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2A3A" w:rsidRPr="00FD2EC2" w:rsidTr="00E92A3A">
        <w:trPr>
          <w:trHeight w:val="1894"/>
        </w:trPr>
        <w:tc>
          <w:tcPr>
            <w:tcW w:w="4785" w:type="dxa"/>
            <w:shd w:val="clear" w:color="auto" w:fill="auto"/>
          </w:tcPr>
          <w:p w:rsidR="00E92A3A" w:rsidRPr="001A4DBE" w:rsidRDefault="00E92A3A" w:rsidP="00E92A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92A3A" w:rsidRPr="001A4DBE" w:rsidRDefault="00E92A3A" w:rsidP="00E92A3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92A3A" w:rsidRPr="001A4DBE" w:rsidRDefault="00E92A3A" w:rsidP="00E92A3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«Школа № 101»</w:t>
            </w:r>
          </w:p>
          <w:p w:rsidR="00E92A3A" w:rsidRPr="001A4DBE" w:rsidRDefault="00CF5D2F" w:rsidP="00E92A3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Т.Н.Полонская</w:t>
            </w:r>
            <w:proofErr w:type="spellEnd"/>
          </w:p>
          <w:p w:rsidR="00E92A3A" w:rsidRPr="001A4DBE" w:rsidRDefault="00CF5D2F" w:rsidP="00E92A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92A3A" w:rsidRPr="001A4DBE">
              <w:rPr>
                <w:rFonts w:ascii="Times New Roman" w:hAnsi="Times New Roman"/>
                <w:sz w:val="28"/>
                <w:szCs w:val="28"/>
              </w:rPr>
              <w:t xml:space="preserve"> Приказ №</w:t>
            </w:r>
            <w:r w:rsidR="00B92471">
              <w:rPr>
                <w:rFonts w:ascii="Times New Roman" w:hAnsi="Times New Roman"/>
                <w:sz w:val="28"/>
                <w:szCs w:val="28"/>
              </w:rPr>
              <w:t xml:space="preserve"> 298</w:t>
            </w:r>
            <w:r w:rsidR="00E92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3A" w:rsidRPr="001A4DBE">
              <w:rPr>
                <w:rFonts w:ascii="Times New Roman" w:hAnsi="Times New Roman"/>
                <w:sz w:val="28"/>
                <w:szCs w:val="28"/>
              </w:rPr>
              <w:t>от</w:t>
            </w:r>
            <w:r w:rsidR="00FB6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471">
              <w:rPr>
                <w:rFonts w:ascii="Times New Roman" w:hAnsi="Times New Roman"/>
                <w:sz w:val="28"/>
                <w:szCs w:val="28"/>
              </w:rPr>
              <w:t>26.06.</w:t>
            </w:r>
            <w:r w:rsidR="00FB64F5">
              <w:rPr>
                <w:rFonts w:ascii="Times New Roman" w:hAnsi="Times New Roman"/>
                <w:sz w:val="28"/>
                <w:szCs w:val="28"/>
              </w:rPr>
              <w:t>202</w:t>
            </w:r>
            <w:r w:rsidR="002B519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92A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2A3A" w:rsidRPr="001A4DBE" w:rsidRDefault="00E92A3A" w:rsidP="00E92A3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665E34">
      <w:pPr>
        <w:pStyle w:val="Default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665E34">
      <w:pPr>
        <w:pStyle w:val="Default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результатах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</w:p>
    <w:p w:rsidR="00BB0970" w:rsidRDefault="00665E34" w:rsidP="00342D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B0970">
        <w:rPr>
          <w:b/>
          <w:bCs/>
          <w:sz w:val="28"/>
          <w:szCs w:val="28"/>
        </w:rPr>
        <w:t xml:space="preserve">униципального бюджетного общеобразовательного учреждения </w:t>
      </w: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Ростова-на-Дону</w:t>
      </w: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«Школа №101</w:t>
      </w:r>
      <w:r w:rsidR="00EB7D9A">
        <w:rPr>
          <w:b/>
          <w:bCs/>
          <w:sz w:val="28"/>
          <w:szCs w:val="28"/>
        </w:rPr>
        <w:t xml:space="preserve"> имени дважды Героя Советского </w:t>
      </w:r>
      <w:r>
        <w:rPr>
          <w:b/>
          <w:bCs/>
          <w:sz w:val="28"/>
          <w:szCs w:val="28"/>
        </w:rPr>
        <w:t>»</w:t>
      </w:r>
    </w:p>
    <w:p w:rsidR="00832F0E" w:rsidRDefault="00832F0E" w:rsidP="00342D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202</w:t>
      </w:r>
      <w:r w:rsidR="0001182D">
        <w:rPr>
          <w:b/>
          <w:bCs/>
          <w:sz w:val="28"/>
          <w:szCs w:val="28"/>
        </w:rPr>
        <w:t>3-2024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BB0970" w:rsidRDefault="00BB0970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Pr="00697E45" w:rsidRDefault="008C5F74" w:rsidP="00832F0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97E45">
        <w:rPr>
          <w:rFonts w:ascii="Times New Roman" w:hAnsi="Times New Roman"/>
          <w:sz w:val="24"/>
          <w:szCs w:val="24"/>
        </w:rPr>
        <w:lastRenderedPageBreak/>
        <w:t>Показатели</w:t>
      </w:r>
      <w:r w:rsidRPr="00697E45">
        <w:rPr>
          <w:rFonts w:ascii="Times New Roman" w:hAnsi="Times New Roman"/>
          <w:sz w:val="24"/>
          <w:szCs w:val="24"/>
        </w:rPr>
        <w:br/>
        <w:t xml:space="preserve">деятельности общеобразовательной организации, подлежащей </w:t>
      </w:r>
      <w:proofErr w:type="spellStart"/>
      <w:r w:rsidRPr="00697E45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«Школа № 101»</w:t>
      </w:r>
      <w:r w:rsidRPr="00697E45">
        <w:rPr>
          <w:rFonts w:ascii="Times New Roman" w:hAnsi="Times New Roman"/>
          <w:sz w:val="24"/>
          <w:szCs w:val="24"/>
        </w:rPr>
        <w:br/>
        <w:t>(у</w:t>
      </w:r>
      <w:r w:rsidRPr="008C5F74">
        <w:rPr>
          <w:rFonts w:ascii="Times New Roman" w:hAnsi="Times New Roman"/>
          <w:sz w:val="24"/>
          <w:szCs w:val="24"/>
        </w:rPr>
        <w:t xml:space="preserve">тв. </w:t>
      </w:r>
      <w:hyperlink w:anchor="sub_0" w:history="1">
        <w:r w:rsidRPr="008C5F74">
          <w:rPr>
            <w:rStyle w:val="a9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697E45">
        <w:rPr>
          <w:rFonts w:ascii="Times New Roman" w:hAnsi="Times New Roman"/>
          <w:sz w:val="24"/>
          <w:szCs w:val="24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697E45">
          <w:rPr>
            <w:rFonts w:ascii="Times New Roman" w:hAnsi="Times New Roman"/>
            <w:sz w:val="24"/>
            <w:szCs w:val="24"/>
          </w:rPr>
          <w:t>2013 г</w:t>
        </w:r>
      </w:smartTag>
      <w:r w:rsidRPr="00697E45">
        <w:rPr>
          <w:rFonts w:ascii="Times New Roman" w:hAnsi="Times New Roman"/>
          <w:sz w:val="24"/>
          <w:szCs w:val="24"/>
        </w:rPr>
        <w:t xml:space="preserve">. </w:t>
      </w:r>
      <w:r w:rsidR="004B76AB">
        <w:rPr>
          <w:rFonts w:ascii="Times New Roman" w:hAnsi="Times New Roman"/>
          <w:sz w:val="24"/>
          <w:szCs w:val="24"/>
        </w:rPr>
        <w:t>№</w:t>
      </w:r>
      <w:r w:rsidRPr="00697E45">
        <w:rPr>
          <w:rFonts w:ascii="Times New Roman" w:hAnsi="Times New Roman"/>
          <w:sz w:val="24"/>
          <w:szCs w:val="24"/>
        </w:rPr>
        <w:t> 1324)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  <w:gridCol w:w="1559"/>
      </w:tblGrid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0" w:name="sub_2001"/>
            <w:r w:rsidRPr="00697E45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Style w:val="a8"/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697E45" w:rsidRDefault="008C5F74" w:rsidP="00E92A3A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sub_2011"/>
            <w:r w:rsidRPr="00697E45">
              <w:rPr>
                <w:rFonts w:ascii="Times New Roman" w:eastAsia="Times New Roman" w:hAnsi="Times New Roman" w:cs="Times New Roman"/>
              </w:rPr>
              <w:t>1.1</w:t>
            </w:r>
            <w:bookmarkEnd w:id="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CF5D2F" w:rsidP="00832F0E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</w:t>
            </w:r>
            <w:r w:rsidR="0001182D">
              <w:rPr>
                <w:rFonts w:ascii="Times New Roman" w:eastAsia="Times New Roman" w:hAnsi="Times New Roman" w:cs="Times New Roman"/>
              </w:rPr>
              <w:t>622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sub_2012"/>
            <w:r w:rsidRPr="00697E45">
              <w:rPr>
                <w:rFonts w:ascii="Times New Roman" w:eastAsia="Times New Roman" w:hAnsi="Times New Roman" w:cs="Times New Roman"/>
              </w:rPr>
              <w:t>1.2</w:t>
            </w:r>
            <w:bookmarkEnd w:id="2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01182D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529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sub_2013"/>
            <w:r w:rsidRPr="00697E45">
              <w:rPr>
                <w:rFonts w:ascii="Times New Roman" w:eastAsia="Times New Roman" w:hAnsi="Times New Roman" w:cs="Times New Roman"/>
              </w:rPr>
              <w:t>1.3</w:t>
            </w:r>
            <w:bookmarkEnd w:id="3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01182D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817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sub_2014"/>
            <w:r w:rsidRPr="00697E45">
              <w:rPr>
                <w:rFonts w:ascii="Times New Roman" w:eastAsia="Times New Roman" w:hAnsi="Times New Roman" w:cs="Times New Roman"/>
              </w:rPr>
              <w:t>1.4</w:t>
            </w:r>
            <w:bookmarkEnd w:id="4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01182D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sub_2015"/>
            <w:r w:rsidRPr="00697E45">
              <w:rPr>
                <w:rFonts w:ascii="Times New Roman" w:eastAsia="Times New Roman" w:hAnsi="Times New Roman" w:cs="Times New Roman"/>
              </w:rPr>
              <w:t>1.5</w:t>
            </w:r>
            <w:bookmarkEnd w:id="5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697E45" w:rsidRDefault="0001182D" w:rsidP="00832F0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673</w:t>
            </w:r>
            <w:r w:rsidR="008C5F7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41,5</w:t>
            </w:r>
            <w:r w:rsidR="008C5F74" w:rsidRPr="00697E45">
              <w:rPr>
                <w:rFonts w:ascii="Times New Roman" w:hAnsi="Times New Roman"/>
              </w:rPr>
              <w:t>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sub_2016"/>
            <w:r w:rsidRPr="00697E45">
              <w:rPr>
                <w:rFonts w:ascii="Times New Roman" w:eastAsia="Times New Roman" w:hAnsi="Times New Roman" w:cs="Times New Roman"/>
              </w:rPr>
              <w:t>1.6</w:t>
            </w:r>
            <w:bookmarkEnd w:id="6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F74" w:rsidRPr="002B5B87" w:rsidRDefault="00625B38" w:rsidP="001A37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sub_2017"/>
            <w:r w:rsidRPr="00697E45">
              <w:rPr>
                <w:rFonts w:ascii="Times New Roman" w:eastAsia="Times New Roman" w:hAnsi="Times New Roman" w:cs="Times New Roman"/>
              </w:rPr>
              <w:t>1.7</w:t>
            </w:r>
            <w:bookmarkEnd w:id="7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F74" w:rsidRPr="002B5B87" w:rsidRDefault="00625B3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sub_2018"/>
            <w:r w:rsidRPr="00697E45">
              <w:rPr>
                <w:rFonts w:ascii="Times New Roman" w:eastAsia="Times New Roman" w:hAnsi="Times New Roman" w:cs="Times New Roman"/>
              </w:rPr>
              <w:t>1.8</w:t>
            </w:r>
            <w:bookmarkEnd w:id="8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F74" w:rsidRPr="002B5B87" w:rsidRDefault="00F71D85" w:rsidP="004B76AB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6</w:t>
            </w:r>
            <w:r w:rsidR="004B76A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sub_2019"/>
            <w:r w:rsidRPr="00697E45">
              <w:rPr>
                <w:rFonts w:ascii="Times New Roman" w:eastAsia="Times New Roman" w:hAnsi="Times New Roman" w:cs="Times New Roman"/>
              </w:rPr>
              <w:t>1.9</w:t>
            </w:r>
            <w:bookmarkEnd w:id="9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F74" w:rsidRPr="002B5B87" w:rsidRDefault="004B76AB" w:rsidP="00F71D85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(профиль), 4 (база)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sub_2110"/>
            <w:r w:rsidRPr="00697E45">
              <w:rPr>
                <w:rFonts w:ascii="Times New Roman" w:eastAsia="Times New Roman" w:hAnsi="Times New Roman" w:cs="Times New Roman"/>
              </w:rPr>
              <w:t>1.10</w:t>
            </w:r>
            <w:bookmarkEnd w:id="1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F71D85" w:rsidP="001A37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sub_2111"/>
            <w:r w:rsidRPr="00697E45">
              <w:rPr>
                <w:rFonts w:ascii="Times New Roman" w:eastAsia="Times New Roman" w:hAnsi="Times New Roman" w:cs="Times New Roman"/>
              </w:rPr>
              <w:t>1.11</w:t>
            </w:r>
            <w:bookmarkEnd w:id="1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F71D85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32CED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ED" w:rsidRPr="00697E45" w:rsidRDefault="00532CED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2" w:name="sub_2112"/>
            <w:r w:rsidRPr="00697E45">
              <w:rPr>
                <w:rFonts w:ascii="Times New Roman" w:eastAsia="Times New Roman" w:hAnsi="Times New Roman" w:cs="Times New Roman"/>
              </w:rPr>
              <w:t>1.12</w:t>
            </w:r>
            <w:bookmarkEnd w:id="12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ED" w:rsidRPr="00697E45" w:rsidRDefault="00532CED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CED" w:rsidRPr="002B5B87" w:rsidRDefault="00832F0E" w:rsidP="00FC1B46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32CED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ED" w:rsidRPr="00697E45" w:rsidRDefault="00532CED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sub_2113"/>
            <w:r w:rsidRPr="00697E45">
              <w:rPr>
                <w:rFonts w:ascii="Times New Roman" w:eastAsia="Times New Roman" w:hAnsi="Times New Roman" w:cs="Times New Roman"/>
              </w:rPr>
              <w:t>1.13</w:t>
            </w:r>
            <w:bookmarkEnd w:id="13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ED" w:rsidRPr="00697E45" w:rsidRDefault="00532CED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CED" w:rsidRPr="002B5B87" w:rsidRDefault="00F71D85" w:rsidP="00832F0E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832F0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="00EF67FC">
              <w:rPr>
                <w:rFonts w:ascii="Times New Roman" w:eastAsia="Times New Roman" w:hAnsi="Times New Roman" w:cs="Times New Roman"/>
              </w:rPr>
              <w:t>2,</w:t>
            </w:r>
            <w:r w:rsidR="00832F0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sub_2114"/>
            <w:r w:rsidRPr="00697E45">
              <w:rPr>
                <w:rFonts w:ascii="Times New Roman" w:eastAsia="Times New Roman" w:hAnsi="Times New Roman" w:cs="Times New Roman"/>
              </w:rPr>
              <w:t>1.14</w:t>
            </w:r>
            <w:bookmarkEnd w:id="14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832F0E" w:rsidP="002D7DD2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sub_2115"/>
            <w:r w:rsidRPr="00697E45">
              <w:rPr>
                <w:rFonts w:ascii="Times New Roman" w:eastAsia="Times New Roman" w:hAnsi="Times New Roman" w:cs="Times New Roman"/>
              </w:rPr>
              <w:t>1.15</w:t>
            </w:r>
            <w:bookmarkEnd w:id="15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2B5B87" w:rsidRDefault="002D7DD2" w:rsidP="00832F0E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F67F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/%</w:t>
            </w:r>
          </w:p>
        </w:tc>
      </w:tr>
      <w:tr w:rsidR="008C5F74" w:rsidRPr="00697E45" w:rsidTr="00EB7D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sub_2116"/>
            <w:r w:rsidRPr="00697E45">
              <w:rPr>
                <w:rFonts w:ascii="Times New Roman" w:eastAsia="Times New Roman" w:hAnsi="Times New Roman" w:cs="Times New Roman"/>
              </w:rPr>
              <w:t>1.16</w:t>
            </w:r>
            <w:bookmarkEnd w:id="16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F74" w:rsidRPr="00EE0982" w:rsidRDefault="00A546D8" w:rsidP="00A546D8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16/9%</w:t>
            </w:r>
          </w:p>
        </w:tc>
      </w:tr>
      <w:tr w:rsidR="008C5F74" w:rsidRPr="00697E45" w:rsidTr="00EB7D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7" w:name="sub_2117"/>
            <w:r w:rsidRPr="00697E45">
              <w:rPr>
                <w:rFonts w:ascii="Times New Roman" w:eastAsia="Times New Roman" w:hAnsi="Times New Roman" w:cs="Times New Roman"/>
              </w:rPr>
              <w:t>1.17</w:t>
            </w:r>
            <w:bookmarkEnd w:id="17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46D8" w:rsidRDefault="00A546D8" w:rsidP="00A546D8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золото 6/10</w:t>
            </w:r>
          </w:p>
          <w:p w:rsidR="008C5F74" w:rsidRPr="00EE0982" w:rsidRDefault="00A546D8" w:rsidP="00A546D8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серебро 3/</w:t>
            </w:r>
            <w:r>
              <w:rPr>
                <w:rFonts w:ascii="Times New Roman" w:eastAsia="Times New Roman" w:hAnsi="Times New Roman" w:cs="Times New Roman"/>
              </w:rPr>
              <w:t>5.1%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8" w:name="sub_2118"/>
            <w:r w:rsidRPr="00697E45">
              <w:rPr>
                <w:rFonts w:ascii="Times New Roman" w:eastAsia="Times New Roman" w:hAnsi="Times New Roman" w:cs="Times New Roman"/>
              </w:rPr>
              <w:t>1.18</w:t>
            </w:r>
            <w:bookmarkEnd w:id="18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B28A4" w:rsidRDefault="00EF67FC" w:rsidP="00532CED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1349/ 83</w:t>
            </w:r>
            <w:r w:rsidR="00A41B1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19" w:name="sub_2119"/>
            <w:r w:rsidRPr="00697E45">
              <w:rPr>
                <w:rFonts w:ascii="Times New Roman" w:eastAsia="Times New Roman" w:hAnsi="Times New Roman" w:cs="Times New Roman"/>
              </w:rPr>
              <w:t>1.19</w:t>
            </w:r>
            <w:bookmarkEnd w:id="19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B28A4" w:rsidRDefault="00EF67FC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249/ 15</w:t>
            </w:r>
            <w:r w:rsidR="008E68C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0" w:name="sub_21191"/>
            <w:r w:rsidRPr="00697E45">
              <w:rPr>
                <w:rFonts w:ascii="Times New Roman" w:eastAsia="Times New Roman" w:hAnsi="Times New Roman" w:cs="Times New Roman"/>
              </w:rPr>
              <w:t>1.19.1</w:t>
            </w:r>
            <w:bookmarkEnd w:id="2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B28A4" w:rsidRDefault="00EF67FC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7/0,4%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1" w:name="sub_21192"/>
            <w:r w:rsidRPr="00697E45">
              <w:rPr>
                <w:rFonts w:ascii="Times New Roman" w:eastAsia="Times New Roman" w:hAnsi="Times New Roman" w:cs="Times New Roman"/>
              </w:rPr>
              <w:t>1.19.2</w:t>
            </w:r>
            <w:bookmarkEnd w:id="2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B28A4" w:rsidRDefault="00EF67FC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149/ 9</w:t>
            </w:r>
            <w:r w:rsidR="002827E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2" w:name="sub_21193"/>
            <w:r w:rsidRPr="00697E45">
              <w:rPr>
                <w:rFonts w:ascii="Times New Roman" w:eastAsia="Times New Roman" w:hAnsi="Times New Roman" w:cs="Times New Roman"/>
              </w:rPr>
              <w:t>1.19.3</w:t>
            </w:r>
            <w:bookmarkEnd w:id="22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B28A4" w:rsidRDefault="00EF67FC" w:rsidP="002827E5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22/ 1,3</w:t>
            </w:r>
            <w:r w:rsidR="002827E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3" w:name="sub_2120"/>
            <w:r w:rsidRPr="00697E45">
              <w:rPr>
                <w:rFonts w:ascii="Times New Roman" w:eastAsia="Times New Roman" w:hAnsi="Times New Roman" w:cs="Times New Roman"/>
              </w:rPr>
              <w:t>1.20</w:t>
            </w:r>
            <w:bookmarkEnd w:id="23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073B9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1073B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4" w:name="sub_2121"/>
            <w:r w:rsidRPr="00697E45">
              <w:rPr>
                <w:rFonts w:ascii="Times New Roman" w:eastAsia="Times New Roman" w:hAnsi="Times New Roman" w:cs="Times New Roman"/>
              </w:rPr>
              <w:t>1.21</w:t>
            </w:r>
            <w:bookmarkEnd w:id="24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073B9" w:rsidRDefault="00532CED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5" w:name="sub_2122"/>
            <w:r w:rsidRPr="00697E45">
              <w:rPr>
                <w:rFonts w:ascii="Times New Roman" w:eastAsia="Times New Roman" w:hAnsi="Times New Roman" w:cs="Times New Roman"/>
              </w:rPr>
              <w:t>1.22</w:t>
            </w:r>
            <w:bookmarkEnd w:id="25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073B9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1073B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5F74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6" w:name="sub_2123"/>
            <w:r w:rsidRPr="00697E45">
              <w:rPr>
                <w:rFonts w:ascii="Times New Roman" w:eastAsia="Times New Roman" w:hAnsi="Times New Roman" w:cs="Times New Roman"/>
              </w:rPr>
              <w:t>1.23</w:t>
            </w:r>
            <w:bookmarkEnd w:id="26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4" w:rsidRPr="00697E45" w:rsidRDefault="008C5F74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F74" w:rsidRPr="001073B9" w:rsidRDefault="008C5F74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1073B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7" w:name="sub_2124"/>
            <w:r w:rsidRPr="00697E45">
              <w:rPr>
                <w:rFonts w:ascii="Times New Roman" w:eastAsia="Times New Roman" w:hAnsi="Times New Roman" w:cs="Times New Roman"/>
              </w:rPr>
              <w:t>1.24</w:t>
            </w:r>
            <w:bookmarkEnd w:id="27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8" w:name="sub_2125"/>
            <w:r w:rsidRPr="00697E45">
              <w:rPr>
                <w:rFonts w:ascii="Times New Roman" w:eastAsia="Times New Roman" w:hAnsi="Times New Roman" w:cs="Times New Roman"/>
              </w:rPr>
              <w:t>1.25</w:t>
            </w:r>
            <w:bookmarkEnd w:id="28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68/ 89,4%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29" w:name="sub_2126"/>
            <w:r w:rsidRPr="00697E45">
              <w:rPr>
                <w:rFonts w:ascii="Times New Roman" w:eastAsia="Times New Roman" w:hAnsi="Times New Roman" w:cs="Times New Roman"/>
              </w:rPr>
              <w:t>1.26</w:t>
            </w:r>
            <w:bookmarkEnd w:id="29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68/ 86,4%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0" w:name="sub_2127"/>
            <w:r w:rsidRPr="00697E45">
              <w:rPr>
                <w:rFonts w:ascii="Times New Roman" w:eastAsia="Times New Roman" w:hAnsi="Times New Roman" w:cs="Times New Roman"/>
              </w:rPr>
              <w:t>1.27</w:t>
            </w:r>
            <w:bookmarkEnd w:id="3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8/ 10,5%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1" w:name="sub_2128"/>
            <w:r w:rsidRPr="00697E45">
              <w:rPr>
                <w:rFonts w:ascii="Times New Roman" w:eastAsia="Times New Roman" w:hAnsi="Times New Roman" w:cs="Times New Roman"/>
              </w:rPr>
              <w:t>1.28</w:t>
            </w:r>
            <w:bookmarkEnd w:id="3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8/ 10,5%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2" w:name="sub_2129"/>
            <w:r w:rsidRPr="00697E45">
              <w:rPr>
                <w:rFonts w:ascii="Times New Roman" w:eastAsia="Times New Roman" w:hAnsi="Times New Roman" w:cs="Times New Roman"/>
              </w:rPr>
              <w:t>1.29</w:t>
            </w:r>
            <w:bookmarkEnd w:id="32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45/ 59,2%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3" w:name="sub_21291"/>
            <w:r w:rsidRPr="00697E45">
              <w:rPr>
                <w:rFonts w:ascii="Times New Roman" w:eastAsia="Times New Roman" w:hAnsi="Times New Roman" w:cs="Times New Roman"/>
              </w:rPr>
              <w:t>1.29.1</w:t>
            </w:r>
            <w:bookmarkEnd w:id="33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 xml:space="preserve">   36/47,3%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4" w:name="sub_21292"/>
            <w:r w:rsidRPr="00697E45">
              <w:rPr>
                <w:rFonts w:ascii="Times New Roman" w:eastAsia="Times New Roman" w:hAnsi="Times New Roman" w:cs="Times New Roman"/>
              </w:rPr>
              <w:t>1.29.2</w:t>
            </w:r>
            <w:bookmarkEnd w:id="34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 xml:space="preserve">   9/ 11,8%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5" w:name="sub_2130"/>
            <w:r w:rsidRPr="00697E45">
              <w:rPr>
                <w:rFonts w:ascii="Times New Roman" w:eastAsia="Times New Roman" w:hAnsi="Times New Roman" w:cs="Times New Roman"/>
              </w:rPr>
              <w:t>1.30</w:t>
            </w:r>
            <w:bookmarkEnd w:id="35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73F8">
              <w:rPr>
                <w:rFonts w:ascii="Times New Roman" w:eastAsia="Times New Roman" w:hAnsi="Times New Roman" w:cs="Times New Roman"/>
                <w:color w:val="000000" w:themeColor="text1"/>
              </w:rPr>
              <w:t>54/ 71%</w:t>
            </w:r>
          </w:p>
        </w:tc>
      </w:tr>
      <w:tr w:rsidR="00F873F8" w:rsidRPr="00697E45" w:rsidTr="00F873F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6" w:name="sub_21301"/>
            <w:r w:rsidRPr="00697E45">
              <w:rPr>
                <w:rFonts w:ascii="Times New Roman" w:eastAsia="Times New Roman" w:hAnsi="Times New Roman" w:cs="Times New Roman"/>
              </w:rPr>
              <w:t>1.30.1</w:t>
            </w:r>
            <w:bookmarkEnd w:id="36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23/ 17,4%</w:t>
            </w:r>
          </w:p>
        </w:tc>
      </w:tr>
      <w:tr w:rsidR="00F873F8" w:rsidRPr="00697E45" w:rsidTr="00F873F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7" w:name="sub_21302"/>
            <w:r w:rsidRPr="00697E45">
              <w:rPr>
                <w:rFonts w:ascii="Times New Roman" w:eastAsia="Times New Roman" w:hAnsi="Times New Roman" w:cs="Times New Roman"/>
              </w:rPr>
              <w:t>1.30.2</w:t>
            </w:r>
            <w:bookmarkEnd w:id="37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3F8" w:rsidRPr="00F873F8" w:rsidRDefault="00F873F8" w:rsidP="008D441E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 xml:space="preserve">  29/ 38%</w:t>
            </w:r>
          </w:p>
        </w:tc>
      </w:tr>
      <w:tr w:rsidR="00F873F8" w:rsidRPr="00697E45" w:rsidTr="00F873F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sub_2131"/>
            <w:r w:rsidRPr="00697E45">
              <w:rPr>
                <w:rFonts w:ascii="Times New Roman" w:eastAsia="Times New Roman" w:hAnsi="Times New Roman" w:cs="Times New Roman"/>
              </w:rPr>
              <w:t>1.31</w:t>
            </w:r>
            <w:bookmarkEnd w:id="38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16/21%</w:t>
            </w:r>
          </w:p>
        </w:tc>
      </w:tr>
      <w:tr w:rsidR="00F873F8" w:rsidRPr="00697E45" w:rsidTr="00F873F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39" w:name="sub_2132"/>
            <w:r w:rsidRPr="00697E45">
              <w:rPr>
                <w:rFonts w:ascii="Times New Roman" w:eastAsia="Times New Roman" w:hAnsi="Times New Roman" w:cs="Times New Roman"/>
              </w:rPr>
              <w:t>1.32</w:t>
            </w:r>
            <w:bookmarkEnd w:id="39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3F8" w:rsidRPr="00F873F8" w:rsidRDefault="00F873F8" w:rsidP="008D441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>9/ 11,8%</w:t>
            </w:r>
          </w:p>
        </w:tc>
      </w:tr>
      <w:tr w:rsidR="00F873F8" w:rsidRPr="00697E45" w:rsidTr="00F873F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0" w:name="sub_2133"/>
            <w:r w:rsidRPr="00697E45">
              <w:rPr>
                <w:rFonts w:ascii="Times New Roman" w:eastAsia="Times New Roman" w:hAnsi="Times New Roman" w:cs="Times New Roman"/>
              </w:rPr>
              <w:t>1.33</w:t>
            </w:r>
            <w:bookmarkEnd w:id="4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3F8" w:rsidRPr="00F873F8" w:rsidRDefault="00F873F8" w:rsidP="008D441E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 xml:space="preserve">  61/ 80%</w:t>
            </w:r>
          </w:p>
        </w:tc>
      </w:tr>
      <w:tr w:rsidR="00F873F8" w:rsidRPr="00697E45" w:rsidTr="00F873F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1" w:name="sub_2134"/>
            <w:r w:rsidRPr="00697E45">
              <w:rPr>
                <w:rFonts w:ascii="Times New Roman" w:eastAsia="Times New Roman" w:hAnsi="Times New Roman" w:cs="Times New Roman"/>
              </w:rPr>
              <w:t>1.34</w:t>
            </w:r>
            <w:bookmarkEnd w:id="4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3F8" w:rsidRPr="00F873F8" w:rsidRDefault="00F873F8" w:rsidP="008D441E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 w:rsidRPr="00F873F8">
              <w:rPr>
                <w:rFonts w:ascii="Times New Roman" w:eastAsia="Times New Roman" w:hAnsi="Times New Roman" w:cs="Times New Roman"/>
              </w:rPr>
              <w:t xml:space="preserve">  53/ 69%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42" w:name="sub_2002"/>
            <w:r w:rsidRPr="00697E45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42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Style w:val="a8"/>
                <w:rFonts w:ascii="Times New Roman" w:eastAsia="Times New Roman" w:hAnsi="Times New Roman" w:cs="Times New Roman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697E45" w:rsidRDefault="00F873F8" w:rsidP="00E92A3A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3" w:name="sub_2021"/>
            <w:r w:rsidRPr="00697E45">
              <w:rPr>
                <w:rFonts w:ascii="Times New Roman" w:eastAsia="Times New Roman" w:hAnsi="Times New Roman" w:cs="Times New Roman"/>
              </w:rPr>
              <w:t>2.1</w:t>
            </w:r>
            <w:bookmarkEnd w:id="43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1B28A4" w:rsidRDefault="00F873F8" w:rsidP="00701703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1B28A4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4" w:name="sub_2022"/>
            <w:r w:rsidRPr="00697E45">
              <w:rPr>
                <w:rFonts w:ascii="Times New Roman" w:eastAsia="Times New Roman" w:hAnsi="Times New Roman" w:cs="Times New Roman"/>
              </w:rPr>
              <w:t>2.2</w:t>
            </w:r>
            <w:bookmarkEnd w:id="44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1B28A4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5" w:name="sub_2023"/>
            <w:r w:rsidRPr="00697E45">
              <w:rPr>
                <w:rFonts w:ascii="Times New Roman" w:eastAsia="Times New Roman" w:hAnsi="Times New Roman" w:cs="Times New Roman"/>
              </w:rPr>
              <w:t>2.3</w:t>
            </w:r>
            <w:bookmarkEnd w:id="45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6" w:name="sub_2024"/>
            <w:r w:rsidRPr="00697E45">
              <w:rPr>
                <w:rFonts w:ascii="Times New Roman" w:eastAsia="Times New Roman" w:hAnsi="Times New Roman" w:cs="Times New Roman"/>
              </w:rPr>
              <w:t>2.4</w:t>
            </w:r>
            <w:bookmarkEnd w:id="46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EE0982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7" w:name="sub_2241"/>
            <w:r w:rsidRPr="00697E45">
              <w:rPr>
                <w:rFonts w:ascii="Times New Roman" w:eastAsia="Times New Roman" w:hAnsi="Times New Roman" w:cs="Times New Roman"/>
              </w:rPr>
              <w:t>2.4.1</w:t>
            </w:r>
            <w:bookmarkEnd w:id="47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EE0982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8" w:name="sub_2242"/>
            <w:r w:rsidRPr="00697E45">
              <w:rPr>
                <w:rFonts w:ascii="Times New Roman" w:eastAsia="Times New Roman" w:hAnsi="Times New Roman" w:cs="Times New Roman"/>
              </w:rPr>
              <w:t>2.4.2</w:t>
            </w:r>
            <w:bookmarkEnd w:id="48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697E45">
              <w:rPr>
                <w:rFonts w:ascii="Times New Roman" w:eastAsia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EE0982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49" w:name="sub_2243"/>
            <w:r w:rsidRPr="00697E45">
              <w:rPr>
                <w:rFonts w:ascii="Times New Roman" w:eastAsia="Times New Roman" w:hAnsi="Times New Roman" w:cs="Times New Roman"/>
              </w:rPr>
              <w:t>2.4.3</w:t>
            </w:r>
            <w:bookmarkEnd w:id="49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EE0982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50" w:name="sub_2244"/>
            <w:r w:rsidRPr="00697E45">
              <w:rPr>
                <w:rFonts w:ascii="Times New Roman" w:eastAsia="Times New Roman" w:hAnsi="Times New Roman" w:cs="Times New Roman"/>
              </w:rPr>
              <w:t>2.4.4</w:t>
            </w:r>
            <w:bookmarkEnd w:id="5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EE0982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51" w:name="sub_2245"/>
            <w:r w:rsidRPr="00697E45">
              <w:rPr>
                <w:rFonts w:ascii="Times New Roman" w:eastAsia="Times New Roman" w:hAnsi="Times New Roman" w:cs="Times New Roman"/>
              </w:rPr>
              <w:t>2.4.5</w:t>
            </w:r>
            <w:bookmarkEnd w:id="5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EE0982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52" w:name="sub_2025"/>
            <w:r w:rsidRPr="00697E45">
              <w:rPr>
                <w:rFonts w:ascii="Times New Roman" w:eastAsia="Times New Roman" w:hAnsi="Times New Roman" w:cs="Times New Roman"/>
              </w:rPr>
              <w:t>2.5</w:t>
            </w:r>
            <w:bookmarkEnd w:id="52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1661</w:t>
            </w:r>
            <w:r w:rsidRPr="00EE0982">
              <w:rPr>
                <w:rFonts w:ascii="Times New Roman" w:eastAsia="Times New Roman" w:hAnsi="Times New Roman" w:cs="Times New Roman"/>
              </w:rPr>
              <w:t>/</w:t>
            </w:r>
          </w:p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EE098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F873F8" w:rsidRPr="00697E45" w:rsidTr="004B76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bookmarkStart w:id="53" w:name="sub_2026"/>
            <w:r w:rsidRPr="00697E45">
              <w:rPr>
                <w:rFonts w:ascii="Times New Roman" w:eastAsia="Times New Roman" w:hAnsi="Times New Roman" w:cs="Times New Roman"/>
              </w:rPr>
              <w:t>2.6</w:t>
            </w:r>
            <w:bookmarkEnd w:id="53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F8" w:rsidRPr="00697E45" w:rsidRDefault="00F873F8" w:rsidP="00E92A3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F8" w:rsidRPr="00EE0982" w:rsidRDefault="00F873F8" w:rsidP="00E92A3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5,22</w:t>
            </w:r>
          </w:p>
        </w:tc>
      </w:tr>
    </w:tbl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E01581" w:rsidRDefault="00E01581" w:rsidP="00E01581">
      <w:pPr>
        <w:pStyle w:val="Default"/>
        <w:rPr>
          <w:b/>
          <w:bCs/>
          <w:sz w:val="28"/>
          <w:szCs w:val="28"/>
        </w:rPr>
      </w:pPr>
    </w:p>
    <w:p w:rsidR="008C5F74" w:rsidRDefault="008C5F74" w:rsidP="00342DD8">
      <w:pPr>
        <w:pStyle w:val="Default"/>
        <w:jc w:val="center"/>
        <w:rPr>
          <w:b/>
          <w:bCs/>
          <w:sz w:val="28"/>
          <w:szCs w:val="28"/>
        </w:rPr>
      </w:pPr>
    </w:p>
    <w:p w:rsidR="00342DD8" w:rsidRDefault="00342DD8" w:rsidP="00342D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часть</w:t>
      </w:r>
    </w:p>
    <w:p w:rsidR="00342DD8" w:rsidRDefault="00342DD8" w:rsidP="00342DD8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  <w:r>
        <w:rPr>
          <w:b/>
          <w:bCs/>
          <w:sz w:val="28"/>
          <w:szCs w:val="28"/>
        </w:rPr>
        <w:t xml:space="preserve"> деятельности МБОУ «Школа № 101»</w:t>
      </w:r>
    </w:p>
    <w:p w:rsidR="00342DD8" w:rsidRDefault="008E4B57" w:rsidP="00342D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EF67FC">
        <w:rPr>
          <w:b/>
          <w:bCs/>
          <w:sz w:val="28"/>
          <w:szCs w:val="28"/>
        </w:rPr>
        <w:t>2023</w:t>
      </w:r>
      <w:r w:rsidR="006822EC">
        <w:rPr>
          <w:b/>
          <w:bCs/>
          <w:sz w:val="28"/>
          <w:szCs w:val="28"/>
        </w:rPr>
        <w:t>-</w:t>
      </w:r>
      <w:r w:rsidR="00EF67FC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</w:t>
      </w:r>
      <w:r w:rsidR="006822EC">
        <w:rPr>
          <w:b/>
          <w:bCs/>
          <w:sz w:val="28"/>
          <w:szCs w:val="28"/>
        </w:rPr>
        <w:t xml:space="preserve">учебный </w:t>
      </w:r>
      <w:r w:rsidR="00342DD8">
        <w:rPr>
          <w:b/>
          <w:bCs/>
          <w:sz w:val="28"/>
          <w:szCs w:val="28"/>
        </w:rPr>
        <w:t xml:space="preserve"> год</w:t>
      </w:r>
    </w:p>
    <w:p w:rsidR="00342DD8" w:rsidRDefault="00342DD8" w:rsidP="00342D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Оценка образовательной деятельности</w:t>
      </w:r>
    </w:p>
    <w:p w:rsidR="00E47ACA" w:rsidRDefault="00E47ACA" w:rsidP="00790E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МБОУ «Школа №101» осуществляется на уровнях начального общего образования, основного общего образования, среднего общего образования на основании: </w:t>
      </w:r>
    </w:p>
    <w:p w:rsidR="00B638B5" w:rsidRDefault="00B638B5" w:rsidP="00790E17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Устава школы (</w:t>
      </w:r>
      <w:r w:rsidRPr="00697E45">
        <w:rPr>
          <w:sz w:val="28"/>
          <w:szCs w:val="28"/>
        </w:rPr>
        <w:t>дата регистрации _</w:t>
      </w:r>
      <w:r w:rsidRPr="00697E45">
        <w:rPr>
          <w:sz w:val="28"/>
          <w:szCs w:val="28"/>
          <w:u w:val="single"/>
        </w:rPr>
        <w:t>30 июня 2011 года</w:t>
      </w:r>
      <w:r>
        <w:rPr>
          <w:sz w:val="28"/>
          <w:szCs w:val="28"/>
          <w:u w:val="single"/>
        </w:rPr>
        <w:t>)</w:t>
      </w:r>
    </w:p>
    <w:p w:rsidR="00B638B5" w:rsidRPr="006356EE" w:rsidRDefault="00B638B5" w:rsidP="00790E17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hAnsi="Times New Roman"/>
          <w:sz w:val="28"/>
          <w:szCs w:val="28"/>
        </w:rPr>
      </w:pPr>
      <w:r w:rsidRPr="006356EE">
        <w:rPr>
          <w:rFonts w:ascii="Times New Roman" w:hAnsi="Times New Roman"/>
          <w:sz w:val="28"/>
          <w:szCs w:val="28"/>
        </w:rPr>
        <w:t>Лицензии на право осуществления образовательной деятельности:</w:t>
      </w:r>
    </w:p>
    <w:p w:rsidR="00B638B5" w:rsidRPr="006356EE" w:rsidRDefault="00B638B5" w:rsidP="00790E1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56EE">
        <w:rPr>
          <w:rFonts w:ascii="Times New Roman" w:hAnsi="Times New Roman"/>
          <w:sz w:val="28"/>
          <w:szCs w:val="28"/>
        </w:rPr>
        <w:t xml:space="preserve">серия </w:t>
      </w:r>
      <w:r w:rsidR="00F3559C" w:rsidRPr="006356EE">
        <w:rPr>
          <w:rFonts w:ascii="Times New Roman" w:hAnsi="Times New Roman"/>
          <w:sz w:val="28"/>
          <w:szCs w:val="28"/>
        </w:rPr>
        <w:t>61ЛО1</w:t>
      </w:r>
      <w:r w:rsidRPr="006356EE">
        <w:rPr>
          <w:rFonts w:ascii="Times New Roman" w:hAnsi="Times New Roman"/>
          <w:sz w:val="28"/>
          <w:szCs w:val="28"/>
        </w:rPr>
        <w:t xml:space="preserve"> № </w:t>
      </w:r>
      <w:r w:rsidRPr="006356EE">
        <w:rPr>
          <w:rFonts w:ascii="Times New Roman" w:hAnsi="Times New Roman"/>
          <w:sz w:val="28"/>
          <w:szCs w:val="28"/>
          <w:u w:val="single"/>
        </w:rPr>
        <w:t>000</w:t>
      </w:r>
      <w:r w:rsidR="00F3559C" w:rsidRPr="006356EE">
        <w:rPr>
          <w:rFonts w:ascii="Times New Roman" w:hAnsi="Times New Roman"/>
          <w:sz w:val="28"/>
          <w:szCs w:val="28"/>
          <w:u w:val="single"/>
        </w:rPr>
        <w:t xml:space="preserve">2995 </w:t>
      </w:r>
      <w:r w:rsidRPr="00635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56EE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6356EE">
        <w:rPr>
          <w:rFonts w:ascii="Times New Roman" w:hAnsi="Times New Roman"/>
          <w:sz w:val="28"/>
          <w:szCs w:val="28"/>
        </w:rPr>
        <w:t xml:space="preserve"> № </w:t>
      </w:r>
      <w:r w:rsidR="00F3559C" w:rsidRPr="006356EE">
        <w:rPr>
          <w:rFonts w:ascii="Times New Roman" w:hAnsi="Times New Roman"/>
          <w:sz w:val="28"/>
          <w:szCs w:val="28"/>
          <w:u w:val="single"/>
        </w:rPr>
        <w:t>5350</w:t>
      </w:r>
      <w:r w:rsidR="006356EE">
        <w:rPr>
          <w:rFonts w:ascii="Times New Roman" w:hAnsi="Times New Roman"/>
          <w:sz w:val="28"/>
          <w:szCs w:val="28"/>
        </w:rPr>
        <w:t xml:space="preserve"> </w:t>
      </w:r>
      <w:r w:rsidRPr="006356EE">
        <w:rPr>
          <w:rFonts w:ascii="Times New Roman" w:hAnsi="Times New Roman"/>
          <w:sz w:val="28"/>
          <w:szCs w:val="28"/>
        </w:rPr>
        <w:t xml:space="preserve">дата выдачи </w:t>
      </w:r>
      <w:r w:rsidR="00F3559C" w:rsidRPr="006356EE">
        <w:rPr>
          <w:rFonts w:ascii="Times New Roman" w:hAnsi="Times New Roman"/>
          <w:sz w:val="28"/>
          <w:szCs w:val="28"/>
          <w:u w:val="single"/>
        </w:rPr>
        <w:t>30</w:t>
      </w:r>
      <w:r w:rsidRPr="006356EE">
        <w:rPr>
          <w:rFonts w:ascii="Times New Roman" w:hAnsi="Times New Roman"/>
          <w:sz w:val="28"/>
          <w:szCs w:val="28"/>
          <w:u w:val="single"/>
        </w:rPr>
        <w:t xml:space="preserve"> июля 201</w:t>
      </w:r>
      <w:r w:rsidR="00F3559C" w:rsidRPr="006356EE">
        <w:rPr>
          <w:rFonts w:ascii="Times New Roman" w:hAnsi="Times New Roman"/>
          <w:sz w:val="28"/>
          <w:szCs w:val="28"/>
          <w:u w:val="single"/>
        </w:rPr>
        <w:t>5</w:t>
      </w:r>
      <w:r w:rsidRPr="006356EE">
        <w:rPr>
          <w:rFonts w:ascii="Times New Roman" w:hAnsi="Times New Roman"/>
          <w:sz w:val="28"/>
          <w:szCs w:val="28"/>
        </w:rPr>
        <w:t xml:space="preserve"> </w:t>
      </w:r>
    </w:p>
    <w:p w:rsidR="00B638B5" w:rsidRPr="00D3573D" w:rsidRDefault="00B638B5" w:rsidP="00790E1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573D">
        <w:rPr>
          <w:rFonts w:ascii="Times New Roman" w:hAnsi="Times New Roman"/>
          <w:sz w:val="28"/>
          <w:szCs w:val="28"/>
        </w:rPr>
        <w:t>Свидетельства о государственной аккредитации:</w:t>
      </w:r>
    </w:p>
    <w:p w:rsidR="006356EE" w:rsidRPr="0013245B" w:rsidRDefault="00B638B5" w:rsidP="00790E1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56EE">
        <w:rPr>
          <w:rFonts w:ascii="Times New Roman" w:hAnsi="Times New Roman"/>
          <w:sz w:val="28"/>
          <w:szCs w:val="28"/>
        </w:rPr>
        <w:t xml:space="preserve">серия 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61АО1</w:t>
      </w:r>
      <w:r w:rsidR="006356EE" w:rsidRPr="006356EE">
        <w:rPr>
          <w:rFonts w:ascii="Times New Roman" w:hAnsi="Times New Roman"/>
          <w:sz w:val="28"/>
          <w:szCs w:val="28"/>
        </w:rPr>
        <w:t xml:space="preserve"> </w:t>
      </w:r>
      <w:r w:rsidRPr="006356EE">
        <w:rPr>
          <w:rFonts w:ascii="Times New Roman" w:hAnsi="Times New Roman"/>
          <w:sz w:val="28"/>
          <w:szCs w:val="28"/>
        </w:rPr>
        <w:t xml:space="preserve">№ </w:t>
      </w:r>
      <w:r w:rsidRPr="006356EE">
        <w:rPr>
          <w:rFonts w:ascii="Times New Roman" w:hAnsi="Times New Roman"/>
          <w:sz w:val="28"/>
          <w:szCs w:val="28"/>
          <w:u w:val="single"/>
        </w:rPr>
        <w:t>0000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903</w:t>
      </w:r>
      <w:r w:rsidRPr="006356EE">
        <w:rPr>
          <w:rFonts w:ascii="Times New Roman" w:hAnsi="Times New Roman"/>
          <w:sz w:val="28"/>
          <w:szCs w:val="28"/>
        </w:rPr>
        <w:t xml:space="preserve"> регистрационный № 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2754</w:t>
      </w:r>
      <w:r w:rsidR="0013245B">
        <w:rPr>
          <w:rFonts w:ascii="Times New Roman" w:hAnsi="Times New Roman"/>
          <w:sz w:val="28"/>
          <w:szCs w:val="28"/>
        </w:rPr>
        <w:t xml:space="preserve"> </w:t>
      </w:r>
      <w:r w:rsidRPr="006356EE">
        <w:rPr>
          <w:rFonts w:ascii="Times New Roman" w:hAnsi="Times New Roman"/>
          <w:sz w:val="28"/>
          <w:szCs w:val="28"/>
        </w:rPr>
        <w:t xml:space="preserve">дата выдачи 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13</w:t>
      </w:r>
      <w:r w:rsidRPr="00635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августа</w:t>
      </w:r>
      <w:r w:rsidRPr="006356EE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5</w:t>
      </w:r>
      <w:r w:rsidRPr="006356EE">
        <w:rPr>
          <w:rFonts w:ascii="Times New Roman" w:hAnsi="Times New Roman"/>
          <w:sz w:val="28"/>
          <w:szCs w:val="28"/>
        </w:rPr>
        <w:t xml:space="preserve"> срок действия 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22</w:t>
      </w:r>
      <w:r w:rsidRPr="00635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мая</w:t>
      </w:r>
      <w:r w:rsidRPr="006356E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356EE" w:rsidRPr="006356EE">
        <w:rPr>
          <w:rFonts w:ascii="Times New Roman" w:hAnsi="Times New Roman"/>
          <w:sz w:val="28"/>
          <w:szCs w:val="28"/>
          <w:u w:val="single"/>
        </w:rPr>
        <w:t>4</w:t>
      </w:r>
    </w:p>
    <w:p w:rsidR="00B638B5" w:rsidRPr="00181720" w:rsidRDefault="00B638B5" w:rsidP="00790E1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7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1720">
        <w:rPr>
          <w:rFonts w:ascii="Times New Roman" w:hAnsi="Times New Roman"/>
          <w:sz w:val="28"/>
          <w:szCs w:val="28"/>
        </w:rPr>
        <w:t>Свидетельства о внесении записи в Единый государственный реестр юридических лиц:</w:t>
      </w:r>
      <w:r w:rsidR="0013245B" w:rsidRPr="00181720">
        <w:rPr>
          <w:rFonts w:ascii="Times New Roman" w:hAnsi="Times New Roman"/>
          <w:sz w:val="28"/>
          <w:szCs w:val="28"/>
        </w:rPr>
        <w:t xml:space="preserve"> </w:t>
      </w:r>
      <w:r w:rsidRPr="00181720">
        <w:rPr>
          <w:rFonts w:ascii="Times New Roman" w:hAnsi="Times New Roman"/>
          <w:sz w:val="28"/>
          <w:szCs w:val="28"/>
        </w:rPr>
        <w:t>серия _</w:t>
      </w:r>
      <w:r w:rsidR="00181720" w:rsidRPr="00181720">
        <w:rPr>
          <w:rFonts w:ascii="Times New Roman" w:hAnsi="Times New Roman"/>
          <w:sz w:val="28"/>
          <w:szCs w:val="28"/>
          <w:u w:val="single"/>
        </w:rPr>
        <w:t>61</w:t>
      </w:r>
      <w:r w:rsidRPr="00181720">
        <w:rPr>
          <w:rFonts w:ascii="Times New Roman" w:hAnsi="Times New Roman"/>
          <w:sz w:val="28"/>
          <w:szCs w:val="28"/>
        </w:rPr>
        <w:t>_№ _</w:t>
      </w:r>
      <w:r w:rsidR="00181720" w:rsidRPr="00181720">
        <w:rPr>
          <w:rFonts w:ascii="Times New Roman" w:hAnsi="Times New Roman"/>
          <w:sz w:val="28"/>
          <w:szCs w:val="28"/>
          <w:u w:val="single"/>
        </w:rPr>
        <w:t>006399060</w:t>
      </w:r>
    </w:p>
    <w:p w:rsidR="00B638B5" w:rsidRPr="00181720" w:rsidRDefault="00B638B5" w:rsidP="00790E1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1720">
        <w:rPr>
          <w:rFonts w:ascii="Times New Roman" w:hAnsi="Times New Roman"/>
          <w:sz w:val="28"/>
          <w:szCs w:val="28"/>
        </w:rPr>
        <w:t xml:space="preserve">дата регистрации </w:t>
      </w:r>
      <w:r w:rsidR="00181720" w:rsidRPr="00181720">
        <w:rPr>
          <w:rFonts w:ascii="Times New Roman" w:hAnsi="Times New Roman"/>
          <w:sz w:val="28"/>
          <w:szCs w:val="28"/>
          <w:u w:val="single"/>
        </w:rPr>
        <w:t>15</w:t>
      </w:r>
      <w:r w:rsidRPr="001817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1720" w:rsidRPr="00181720">
        <w:rPr>
          <w:rFonts w:ascii="Times New Roman" w:hAnsi="Times New Roman"/>
          <w:sz w:val="28"/>
          <w:szCs w:val="28"/>
          <w:u w:val="single"/>
        </w:rPr>
        <w:t>ноября 2011</w:t>
      </w:r>
      <w:r w:rsidRPr="0018172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17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1720">
        <w:rPr>
          <w:rFonts w:ascii="Times New Roman" w:hAnsi="Times New Roman"/>
          <w:sz w:val="28"/>
          <w:szCs w:val="28"/>
        </w:rPr>
        <w:t xml:space="preserve">ОГРН </w:t>
      </w:r>
      <w:r w:rsidR="00181720" w:rsidRPr="00181720">
        <w:rPr>
          <w:rFonts w:ascii="Times New Roman" w:hAnsi="Times New Roman"/>
          <w:sz w:val="28"/>
          <w:szCs w:val="28"/>
          <w:u w:val="single"/>
        </w:rPr>
        <w:t>1026102907390</w:t>
      </w:r>
    </w:p>
    <w:p w:rsidR="00B638B5" w:rsidRPr="00D3573D" w:rsidRDefault="00B638B5" w:rsidP="00790E17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hAnsi="Times New Roman"/>
          <w:sz w:val="28"/>
          <w:szCs w:val="28"/>
        </w:rPr>
      </w:pPr>
      <w:r w:rsidRPr="00D3573D">
        <w:rPr>
          <w:rFonts w:ascii="Times New Roman" w:hAnsi="Times New Roman"/>
          <w:sz w:val="28"/>
          <w:szCs w:val="28"/>
        </w:rPr>
        <w:t>Свидетельства о постановке на учет в налоговом органе:</w:t>
      </w:r>
    </w:p>
    <w:p w:rsidR="00B638B5" w:rsidRPr="00D3573D" w:rsidRDefault="00B638B5" w:rsidP="00790E1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573D">
        <w:rPr>
          <w:rFonts w:ascii="Times New Roman" w:hAnsi="Times New Roman"/>
          <w:sz w:val="28"/>
          <w:szCs w:val="28"/>
        </w:rPr>
        <w:t>серия __</w:t>
      </w:r>
      <w:r w:rsidR="00181720" w:rsidRPr="00D3573D">
        <w:rPr>
          <w:rFonts w:ascii="Times New Roman" w:hAnsi="Times New Roman"/>
          <w:sz w:val="28"/>
          <w:szCs w:val="28"/>
          <w:u w:val="single"/>
        </w:rPr>
        <w:t xml:space="preserve">61 </w:t>
      </w:r>
      <w:r w:rsidRPr="00D3573D">
        <w:rPr>
          <w:rFonts w:ascii="Times New Roman" w:hAnsi="Times New Roman"/>
          <w:sz w:val="28"/>
          <w:szCs w:val="28"/>
        </w:rPr>
        <w:t xml:space="preserve"> № </w:t>
      </w:r>
      <w:r w:rsidR="00181720" w:rsidRPr="00D3573D">
        <w:rPr>
          <w:rFonts w:ascii="Times New Roman" w:hAnsi="Times New Roman"/>
          <w:sz w:val="28"/>
          <w:szCs w:val="28"/>
          <w:u w:val="single"/>
        </w:rPr>
        <w:t>007794151</w:t>
      </w:r>
      <w:r w:rsidRPr="00D3573D">
        <w:rPr>
          <w:rFonts w:ascii="Times New Roman" w:hAnsi="Times New Roman"/>
          <w:sz w:val="28"/>
          <w:szCs w:val="28"/>
        </w:rPr>
        <w:t xml:space="preserve"> дата регистрации  </w:t>
      </w:r>
      <w:r w:rsidR="00095E14">
        <w:rPr>
          <w:rFonts w:ascii="Times New Roman" w:hAnsi="Times New Roman"/>
          <w:sz w:val="28"/>
          <w:szCs w:val="28"/>
          <w:u w:val="single"/>
        </w:rPr>
        <w:t>10</w:t>
      </w:r>
      <w:r w:rsidRPr="00D3573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221B3">
        <w:rPr>
          <w:rFonts w:ascii="Times New Roman" w:hAnsi="Times New Roman"/>
          <w:sz w:val="28"/>
          <w:szCs w:val="28"/>
          <w:u w:val="single"/>
        </w:rPr>
        <w:t>декабря</w:t>
      </w:r>
      <w:r w:rsidRPr="00D3573D">
        <w:rPr>
          <w:rFonts w:ascii="Times New Roman" w:hAnsi="Times New Roman"/>
          <w:sz w:val="28"/>
          <w:szCs w:val="28"/>
          <w:u w:val="single"/>
        </w:rPr>
        <w:t xml:space="preserve"> 199</w:t>
      </w:r>
      <w:r w:rsidR="00095E14">
        <w:rPr>
          <w:rFonts w:ascii="Times New Roman" w:hAnsi="Times New Roman"/>
          <w:sz w:val="28"/>
          <w:szCs w:val="28"/>
          <w:u w:val="single"/>
        </w:rPr>
        <w:t>6</w:t>
      </w:r>
      <w:r w:rsidR="0017538D">
        <w:rPr>
          <w:rFonts w:ascii="Times New Roman" w:hAnsi="Times New Roman"/>
          <w:sz w:val="28"/>
          <w:szCs w:val="28"/>
        </w:rPr>
        <w:t xml:space="preserve"> </w:t>
      </w:r>
      <w:r w:rsidRPr="00D3573D">
        <w:rPr>
          <w:rFonts w:ascii="Times New Roman" w:hAnsi="Times New Roman"/>
          <w:sz w:val="28"/>
          <w:szCs w:val="28"/>
        </w:rPr>
        <w:t>ИНН _</w:t>
      </w:r>
      <w:r w:rsidR="00095E14">
        <w:rPr>
          <w:rFonts w:ascii="Times New Roman" w:hAnsi="Times New Roman"/>
          <w:sz w:val="28"/>
          <w:szCs w:val="28"/>
          <w:u w:val="single"/>
        </w:rPr>
        <w:t>6161025913</w:t>
      </w:r>
    </w:p>
    <w:p w:rsidR="00BB1714" w:rsidRPr="00C5088E" w:rsidRDefault="008221B3" w:rsidP="00790E1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1714">
        <w:rPr>
          <w:sz w:val="28"/>
          <w:szCs w:val="28"/>
        </w:rPr>
        <w:t>В школе реализуются предметные программы, программы внеурочной деятельности, дополнительного образования и индивидуально</w:t>
      </w:r>
      <w:r w:rsidR="00DE123F">
        <w:rPr>
          <w:sz w:val="28"/>
          <w:szCs w:val="28"/>
        </w:rPr>
        <w:t>г</w:t>
      </w:r>
      <w:r w:rsidR="00BB1714">
        <w:rPr>
          <w:sz w:val="28"/>
          <w:szCs w:val="28"/>
        </w:rPr>
        <w:t xml:space="preserve">о обучения на дому. </w:t>
      </w:r>
    </w:p>
    <w:p w:rsidR="00790E17" w:rsidRPr="008221B3" w:rsidRDefault="00786EEA" w:rsidP="00790E1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7E45">
        <w:rPr>
          <w:rFonts w:ascii="Times New Roman" w:hAnsi="Times New Roman"/>
          <w:sz w:val="28"/>
          <w:szCs w:val="28"/>
        </w:rPr>
        <w:t xml:space="preserve">Преподавание ведется по учебникам в соответствии с приказом </w:t>
      </w:r>
      <w:hyperlink r:id="rId7" w:history="1">
        <w:r w:rsidR="008221B3" w:rsidRPr="008221B3">
          <w:rPr>
            <w:rFonts w:ascii="Times New Roman" w:hAnsi="Times New Roman"/>
            <w:sz w:val="28"/>
            <w:szCs w:val="28"/>
          </w:rPr>
          <w:t xml:space="preserve">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</w:p>
    <w:p w:rsidR="00BB1714" w:rsidRDefault="00BB1714" w:rsidP="00E61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Оценка системы управления организации</w:t>
      </w:r>
    </w:p>
    <w:p w:rsidR="00BB1714" w:rsidRDefault="00BB1714" w:rsidP="00C508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МБОУ </w:t>
      </w:r>
      <w:r w:rsidR="00BA7138">
        <w:rPr>
          <w:sz w:val="28"/>
          <w:szCs w:val="28"/>
        </w:rPr>
        <w:t>«Школа № 101»</w:t>
      </w:r>
      <w:r w:rsidR="008221B3">
        <w:rPr>
          <w:sz w:val="28"/>
          <w:szCs w:val="28"/>
        </w:rPr>
        <w:t xml:space="preserve"> занимаютс</w:t>
      </w:r>
      <w:r w:rsidR="00DE2EE1">
        <w:rPr>
          <w:sz w:val="28"/>
          <w:szCs w:val="28"/>
        </w:rPr>
        <w:t>я 6</w:t>
      </w:r>
      <w:r>
        <w:rPr>
          <w:sz w:val="28"/>
          <w:szCs w:val="28"/>
        </w:rPr>
        <w:t xml:space="preserve"> административных работников: директор школы – </w:t>
      </w:r>
      <w:proofErr w:type="spellStart"/>
      <w:r w:rsidR="008221B3">
        <w:rPr>
          <w:sz w:val="28"/>
          <w:szCs w:val="28"/>
        </w:rPr>
        <w:t>Т.Н.Полонская</w:t>
      </w:r>
      <w:proofErr w:type="spellEnd"/>
      <w:r w:rsidR="008221B3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по УВР – </w:t>
      </w:r>
      <w:r w:rsidR="00EF67FC">
        <w:rPr>
          <w:sz w:val="28"/>
          <w:szCs w:val="28"/>
        </w:rPr>
        <w:t>Н.А. Луценко</w:t>
      </w:r>
      <w:r>
        <w:rPr>
          <w:sz w:val="28"/>
          <w:szCs w:val="28"/>
        </w:rPr>
        <w:t xml:space="preserve">, </w:t>
      </w:r>
      <w:r w:rsidR="00AA594E">
        <w:rPr>
          <w:sz w:val="28"/>
          <w:szCs w:val="28"/>
        </w:rPr>
        <w:t xml:space="preserve">заместитель директора по УВР – </w:t>
      </w:r>
      <w:proofErr w:type="spellStart"/>
      <w:r w:rsidR="00AA594E">
        <w:rPr>
          <w:sz w:val="28"/>
          <w:szCs w:val="28"/>
        </w:rPr>
        <w:t>Дниленко</w:t>
      </w:r>
      <w:proofErr w:type="spellEnd"/>
      <w:r w:rsidR="00AA594E">
        <w:rPr>
          <w:sz w:val="28"/>
          <w:szCs w:val="28"/>
        </w:rPr>
        <w:t xml:space="preserve"> И.С., </w:t>
      </w:r>
      <w:r w:rsidR="00BA7138">
        <w:rPr>
          <w:sz w:val="28"/>
          <w:szCs w:val="28"/>
        </w:rPr>
        <w:t>, заместитель д</w:t>
      </w:r>
      <w:r w:rsidR="008221B3">
        <w:rPr>
          <w:sz w:val="28"/>
          <w:szCs w:val="28"/>
        </w:rPr>
        <w:t>ир</w:t>
      </w:r>
      <w:r w:rsidR="00AA594E">
        <w:rPr>
          <w:sz w:val="28"/>
          <w:szCs w:val="28"/>
        </w:rPr>
        <w:t xml:space="preserve">ектора по АХЧ – </w:t>
      </w:r>
      <w:proofErr w:type="spellStart"/>
      <w:r w:rsidR="00EF67FC">
        <w:rPr>
          <w:sz w:val="28"/>
          <w:szCs w:val="28"/>
        </w:rPr>
        <w:t>А.Н.Камене</w:t>
      </w:r>
      <w:r w:rsidR="005E0EA0">
        <w:rPr>
          <w:sz w:val="28"/>
          <w:szCs w:val="28"/>
        </w:rPr>
        <w:t>ва</w:t>
      </w:r>
      <w:proofErr w:type="spellEnd"/>
      <w:r w:rsidR="005E0EA0">
        <w:rPr>
          <w:sz w:val="28"/>
          <w:szCs w:val="28"/>
        </w:rPr>
        <w:t>.</w:t>
      </w:r>
    </w:p>
    <w:p w:rsidR="00396A0A" w:rsidRPr="00697E45" w:rsidRDefault="00396A0A" w:rsidP="00C5088E">
      <w:pPr>
        <w:pStyle w:val="a4"/>
        <w:tabs>
          <w:tab w:val="left" w:pos="84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7E45">
        <w:rPr>
          <w:sz w:val="28"/>
          <w:szCs w:val="28"/>
        </w:rPr>
        <w:t>Административное управление осуществляет директор</w:t>
      </w:r>
      <w:r w:rsidRPr="00697E45">
        <w:rPr>
          <w:b/>
          <w:sz w:val="28"/>
          <w:szCs w:val="28"/>
        </w:rPr>
        <w:t xml:space="preserve">. </w:t>
      </w:r>
      <w:r w:rsidRPr="00697E45">
        <w:rPr>
          <w:sz w:val="28"/>
          <w:szCs w:val="28"/>
        </w:rPr>
        <w:t>Основная функция директора школы - координация деятельности всех участников образовательного процесса через педагогический совет, методический совет. Заместители директора</w:t>
      </w:r>
      <w:r w:rsidRPr="00697E45">
        <w:rPr>
          <w:b/>
          <w:sz w:val="28"/>
          <w:szCs w:val="28"/>
        </w:rPr>
        <w:t xml:space="preserve"> </w:t>
      </w:r>
      <w:r w:rsidRPr="00697E45">
        <w:rPr>
          <w:sz w:val="28"/>
          <w:szCs w:val="28"/>
        </w:rPr>
        <w:t>реализуют</w:t>
      </w:r>
      <w:r w:rsidRPr="00697E45">
        <w:rPr>
          <w:b/>
          <w:sz w:val="28"/>
          <w:szCs w:val="28"/>
        </w:rPr>
        <w:t xml:space="preserve"> </w:t>
      </w:r>
      <w:r w:rsidRPr="00697E45">
        <w:rPr>
          <w:sz w:val="28"/>
          <w:szCs w:val="28"/>
        </w:rPr>
        <w:t>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организационно-исполнительскую, контрольно-регулировочную, оценочно-результативную функции.</w:t>
      </w:r>
    </w:p>
    <w:p w:rsidR="00396A0A" w:rsidRPr="00697E45" w:rsidRDefault="00396A0A" w:rsidP="00C5088E">
      <w:pPr>
        <w:pStyle w:val="a4"/>
        <w:tabs>
          <w:tab w:val="left" w:pos="84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7E45">
        <w:rPr>
          <w:sz w:val="28"/>
          <w:szCs w:val="28"/>
        </w:rPr>
        <w:t xml:space="preserve">В Школе разработаны положения </w:t>
      </w:r>
      <w:r w:rsidR="0072361A">
        <w:rPr>
          <w:sz w:val="28"/>
          <w:szCs w:val="28"/>
        </w:rPr>
        <w:t>о</w:t>
      </w:r>
      <w:r w:rsidRPr="00697E45">
        <w:rPr>
          <w:sz w:val="28"/>
          <w:szCs w:val="28"/>
        </w:rPr>
        <w:t xml:space="preserve"> педагогическом и методическом советах, о творческих группах и методических об</w:t>
      </w:r>
      <w:r w:rsidR="0072361A">
        <w:rPr>
          <w:sz w:val="28"/>
          <w:szCs w:val="28"/>
        </w:rPr>
        <w:t>ъединениях.</w:t>
      </w:r>
      <w:r w:rsidRPr="00697E45">
        <w:rPr>
          <w:sz w:val="28"/>
          <w:szCs w:val="28"/>
        </w:rPr>
        <w:t xml:space="preserve"> Данные локальные акты регламентируют процессы управления в школе.</w:t>
      </w:r>
    </w:p>
    <w:p w:rsidR="00396A0A" w:rsidRPr="00697E45" w:rsidRDefault="00396A0A" w:rsidP="00396A0A">
      <w:pPr>
        <w:pStyle w:val="a4"/>
        <w:tabs>
          <w:tab w:val="left" w:pos="84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7E45">
        <w:rPr>
          <w:sz w:val="28"/>
          <w:szCs w:val="28"/>
        </w:rPr>
        <w:t>Организационная структура  управления  МБОУ «</w:t>
      </w:r>
      <w:r w:rsidR="00606F19">
        <w:rPr>
          <w:sz w:val="28"/>
          <w:szCs w:val="28"/>
        </w:rPr>
        <w:t>Школа № 101</w:t>
      </w:r>
      <w:r w:rsidRPr="00697E45">
        <w:rPr>
          <w:sz w:val="28"/>
          <w:szCs w:val="28"/>
        </w:rPr>
        <w:t>» соответствует  функциональным задачам и Уставу школы и направлена на создание единого образовательного коллектива единомышленников, которых  сближает общая цель, заложенная в Программе развития школы, а также задачи и проблемы совместной деятельности. Управление школой осуществляется на основе гласно</w:t>
      </w:r>
      <w:r w:rsidR="00272962">
        <w:rPr>
          <w:sz w:val="28"/>
          <w:szCs w:val="28"/>
        </w:rPr>
        <w:t>сти, демократии, самоу</w:t>
      </w:r>
      <w:r w:rsidRPr="00697E45">
        <w:rPr>
          <w:sz w:val="28"/>
          <w:szCs w:val="28"/>
        </w:rPr>
        <w:t xml:space="preserve">правления. </w:t>
      </w:r>
    </w:p>
    <w:p w:rsidR="00396A0A" w:rsidRDefault="00396A0A" w:rsidP="00396A0A">
      <w:pPr>
        <w:pStyle w:val="a4"/>
        <w:tabs>
          <w:tab w:val="left" w:pos="84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7E45">
        <w:rPr>
          <w:sz w:val="28"/>
          <w:szCs w:val="28"/>
          <w:shd w:val="clear" w:color="auto" w:fill="FFFFFF"/>
        </w:rPr>
        <w:t xml:space="preserve">В МБОУ </w:t>
      </w:r>
      <w:r w:rsidR="00606F19">
        <w:rPr>
          <w:sz w:val="28"/>
          <w:szCs w:val="28"/>
          <w:shd w:val="clear" w:color="auto" w:fill="FFFFFF"/>
        </w:rPr>
        <w:t>«Школа № 101»</w:t>
      </w:r>
      <w:r w:rsidRPr="00697E45">
        <w:rPr>
          <w:sz w:val="28"/>
          <w:szCs w:val="28"/>
        </w:rPr>
        <w:t xml:space="preserve"> сложилась следующая структура управления:</w:t>
      </w:r>
    </w:p>
    <w:p w:rsidR="00396A0A" w:rsidRPr="008D0D87" w:rsidRDefault="00396A0A" w:rsidP="00606F19">
      <w:pPr>
        <w:pStyle w:val="a4"/>
        <w:tabs>
          <w:tab w:val="left" w:pos="8400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582"/>
        <w:gridCol w:w="6210"/>
      </w:tblGrid>
      <w:tr w:rsidR="00396A0A" w:rsidRPr="007665CE" w:rsidTr="00606F19">
        <w:trPr>
          <w:cantSplit/>
          <w:trHeight w:val="363"/>
        </w:trPr>
        <w:tc>
          <w:tcPr>
            <w:tcW w:w="3582" w:type="dxa"/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Директор</w:t>
            </w:r>
          </w:p>
        </w:tc>
        <w:tc>
          <w:tcPr>
            <w:tcW w:w="62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ind w:firstLine="135"/>
              <w:jc w:val="both"/>
              <w:rPr>
                <w:sz w:val="28"/>
                <w:szCs w:val="28"/>
                <w:lang w:val="en-US"/>
              </w:rPr>
            </w:pPr>
            <w:r w:rsidRPr="007665CE">
              <w:rPr>
                <w:sz w:val="28"/>
                <w:szCs w:val="28"/>
              </w:rPr>
              <w:t>Педагогический совет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ind w:firstLine="135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396A0A" w:rsidRPr="007665CE" w:rsidTr="00606F19">
        <w:trPr>
          <w:cantSplit/>
          <w:trHeight w:val="363"/>
        </w:trPr>
        <w:tc>
          <w:tcPr>
            <w:tcW w:w="3582" w:type="dxa"/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Заместители директора</w:t>
            </w:r>
          </w:p>
        </w:tc>
        <w:tc>
          <w:tcPr>
            <w:tcW w:w="62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Осуществляют координацию работы следующих звеньев структуры: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Методический совет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Малый педсовет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 xml:space="preserve">Предметные </w:t>
            </w:r>
            <w:proofErr w:type="spellStart"/>
            <w:r w:rsidRPr="007665CE">
              <w:rPr>
                <w:sz w:val="28"/>
                <w:szCs w:val="28"/>
              </w:rPr>
              <w:t>методобъединения</w:t>
            </w:r>
            <w:proofErr w:type="spellEnd"/>
            <w:r w:rsidRPr="007665CE">
              <w:rPr>
                <w:sz w:val="28"/>
                <w:szCs w:val="28"/>
              </w:rPr>
              <w:t xml:space="preserve"> и творческие группы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Совет профилактики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Экспертный совет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Комиссия по урегулированию споров</w:t>
            </w:r>
          </w:p>
        </w:tc>
      </w:tr>
      <w:tr w:rsidR="00396A0A" w:rsidRPr="007665CE" w:rsidTr="00606F19">
        <w:trPr>
          <w:cantSplit/>
          <w:trHeight w:val="363"/>
        </w:trPr>
        <w:tc>
          <w:tcPr>
            <w:tcW w:w="3582" w:type="dxa"/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Педагоги</w:t>
            </w:r>
          </w:p>
        </w:tc>
        <w:tc>
          <w:tcPr>
            <w:tcW w:w="62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Профсоюзный комитет (ПК)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Методическое объединение классных руководителей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Творческая группа учителей предметов гуманитарного цикла</w:t>
            </w:r>
          </w:p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Творческая группа учителей естественно-научного цикла</w:t>
            </w:r>
          </w:p>
        </w:tc>
      </w:tr>
      <w:tr w:rsidR="00396A0A" w:rsidRPr="007665CE" w:rsidTr="00606F19">
        <w:trPr>
          <w:cantSplit/>
          <w:trHeight w:val="379"/>
        </w:trPr>
        <w:tc>
          <w:tcPr>
            <w:tcW w:w="3582" w:type="dxa"/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Обучающиеся</w:t>
            </w:r>
          </w:p>
        </w:tc>
        <w:tc>
          <w:tcPr>
            <w:tcW w:w="62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96A0A" w:rsidRPr="007665CE" w:rsidRDefault="00396A0A" w:rsidP="00606F19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 xml:space="preserve">Детское объединение </w:t>
            </w:r>
            <w:r w:rsidR="00606F19" w:rsidRPr="007665CE">
              <w:rPr>
                <w:sz w:val="28"/>
                <w:szCs w:val="28"/>
              </w:rPr>
              <w:t>начальное образование</w:t>
            </w:r>
            <w:r w:rsidRPr="007665CE">
              <w:rPr>
                <w:sz w:val="28"/>
                <w:szCs w:val="28"/>
              </w:rPr>
              <w:t xml:space="preserve"> (1-4 </w:t>
            </w:r>
            <w:proofErr w:type="spellStart"/>
            <w:r w:rsidRPr="007665CE">
              <w:rPr>
                <w:sz w:val="28"/>
                <w:szCs w:val="28"/>
              </w:rPr>
              <w:t>кл</w:t>
            </w:r>
            <w:proofErr w:type="spellEnd"/>
            <w:r w:rsidRPr="007665CE">
              <w:rPr>
                <w:sz w:val="28"/>
                <w:szCs w:val="28"/>
              </w:rPr>
              <w:t>), «</w:t>
            </w:r>
            <w:r w:rsidR="00606F19" w:rsidRPr="007665CE">
              <w:rPr>
                <w:sz w:val="28"/>
                <w:szCs w:val="28"/>
              </w:rPr>
              <w:t>Школа Безопасности</w:t>
            </w:r>
            <w:r w:rsidRPr="007665CE">
              <w:rPr>
                <w:sz w:val="28"/>
                <w:szCs w:val="28"/>
              </w:rPr>
              <w:t xml:space="preserve">» (5-11 </w:t>
            </w:r>
            <w:proofErr w:type="spellStart"/>
            <w:r w:rsidRPr="007665CE">
              <w:rPr>
                <w:sz w:val="28"/>
                <w:szCs w:val="28"/>
              </w:rPr>
              <w:t>кл</w:t>
            </w:r>
            <w:proofErr w:type="spellEnd"/>
            <w:r w:rsidRPr="007665CE">
              <w:rPr>
                <w:sz w:val="28"/>
                <w:szCs w:val="28"/>
              </w:rPr>
              <w:t>), Совет музея, Совет библиотеки, ученический актив класса</w:t>
            </w:r>
          </w:p>
        </w:tc>
      </w:tr>
      <w:tr w:rsidR="00396A0A" w:rsidRPr="007665CE" w:rsidTr="00606F19">
        <w:trPr>
          <w:cantSplit/>
          <w:trHeight w:val="379"/>
        </w:trPr>
        <w:tc>
          <w:tcPr>
            <w:tcW w:w="3582" w:type="dxa"/>
            <w:shd w:val="clear" w:color="auto" w:fill="FFFFFF"/>
            <w:tcMar>
              <w:left w:w="93" w:type="dxa"/>
            </w:tcMar>
          </w:tcPr>
          <w:p w:rsidR="00396A0A" w:rsidRPr="007665CE" w:rsidRDefault="00396A0A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Родители</w:t>
            </w:r>
          </w:p>
        </w:tc>
        <w:tc>
          <w:tcPr>
            <w:tcW w:w="62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96A0A" w:rsidRPr="007665CE" w:rsidRDefault="00606F19" w:rsidP="00C5088E">
            <w:pPr>
              <w:pStyle w:val="a3"/>
              <w:tabs>
                <w:tab w:val="left" w:pos="84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65CE">
              <w:rPr>
                <w:sz w:val="28"/>
                <w:szCs w:val="28"/>
              </w:rPr>
              <w:t>Р</w:t>
            </w:r>
            <w:r w:rsidR="00396A0A" w:rsidRPr="007665CE">
              <w:rPr>
                <w:sz w:val="28"/>
                <w:szCs w:val="28"/>
              </w:rPr>
              <w:t>одительские</w:t>
            </w:r>
            <w:r w:rsidRPr="007665CE">
              <w:rPr>
                <w:sz w:val="28"/>
                <w:szCs w:val="28"/>
              </w:rPr>
              <w:t xml:space="preserve"> </w:t>
            </w:r>
            <w:r w:rsidR="00396A0A" w:rsidRPr="007665CE">
              <w:rPr>
                <w:sz w:val="28"/>
                <w:szCs w:val="28"/>
              </w:rPr>
              <w:t xml:space="preserve"> комитеты</w:t>
            </w:r>
          </w:p>
        </w:tc>
      </w:tr>
    </w:tbl>
    <w:p w:rsidR="00396A0A" w:rsidRPr="00697E45" w:rsidRDefault="00396A0A" w:rsidP="00C5088E">
      <w:pPr>
        <w:pStyle w:val="a3"/>
        <w:tabs>
          <w:tab w:val="left" w:pos="84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7E45">
        <w:rPr>
          <w:sz w:val="28"/>
          <w:szCs w:val="28"/>
        </w:rPr>
        <w:t>В организационной структуре на всех управленческих уровнях представлены как профессиональные руководители (замес</w:t>
      </w:r>
      <w:r w:rsidR="00D4562C">
        <w:rPr>
          <w:sz w:val="28"/>
          <w:szCs w:val="28"/>
        </w:rPr>
        <w:t xml:space="preserve">тители директора, руководители </w:t>
      </w:r>
      <w:r w:rsidRPr="00697E45">
        <w:rPr>
          <w:sz w:val="28"/>
          <w:szCs w:val="28"/>
        </w:rPr>
        <w:t xml:space="preserve">МО), так и различные общественные субъекты (председатель ПК, председатель </w:t>
      </w:r>
      <w:r w:rsidR="00D4562C">
        <w:rPr>
          <w:sz w:val="28"/>
          <w:szCs w:val="28"/>
        </w:rPr>
        <w:t>методического</w:t>
      </w:r>
      <w:r w:rsidRPr="00697E45">
        <w:rPr>
          <w:sz w:val="28"/>
          <w:szCs w:val="28"/>
        </w:rPr>
        <w:t xml:space="preserve"> совета), что необходимо для эффективного управления школой.</w:t>
      </w:r>
    </w:p>
    <w:p w:rsidR="00514CB0" w:rsidRDefault="00514CB0" w:rsidP="00C5088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Управленческая деятельность школы находится на оптимальном уровне: </w:t>
      </w:r>
    </w:p>
    <w:p w:rsidR="00514CB0" w:rsidRPr="00F35F24" w:rsidRDefault="00514CB0" w:rsidP="00C5088E">
      <w:pPr>
        <w:pStyle w:val="Default"/>
        <w:jc w:val="both"/>
        <w:rPr>
          <w:iCs/>
          <w:sz w:val="28"/>
          <w:szCs w:val="28"/>
        </w:rPr>
      </w:pPr>
      <w:r w:rsidRPr="00F35F24">
        <w:rPr>
          <w:iCs/>
          <w:sz w:val="28"/>
          <w:szCs w:val="28"/>
        </w:rPr>
        <w:t xml:space="preserve">1. По целевой эффективности: </w:t>
      </w:r>
    </w:p>
    <w:p w:rsidR="004956FB" w:rsidRPr="00F35F24" w:rsidRDefault="004956FB" w:rsidP="00C5088E">
      <w:pPr>
        <w:pStyle w:val="Default"/>
        <w:jc w:val="both"/>
        <w:rPr>
          <w:iCs/>
          <w:sz w:val="28"/>
          <w:szCs w:val="28"/>
        </w:rPr>
      </w:pPr>
      <w:r w:rsidRPr="00F35F24">
        <w:rPr>
          <w:iCs/>
          <w:sz w:val="28"/>
          <w:szCs w:val="28"/>
        </w:rPr>
        <w:t>- документация соответствует предъявленным требованиям</w:t>
      </w:r>
    </w:p>
    <w:p w:rsidR="00C13E7F" w:rsidRDefault="00C13E7F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цели и задачи отражают специфику школы, е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 миссию. </w:t>
      </w:r>
    </w:p>
    <w:p w:rsidR="00D37366" w:rsidRDefault="00FC1B46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366">
        <w:rPr>
          <w:sz w:val="28"/>
          <w:szCs w:val="28"/>
        </w:rPr>
        <w:t>цели обучения, воспитания, развития, обеспечения безопасности взаимосвязаны.</w:t>
      </w:r>
    </w:p>
    <w:p w:rsidR="00E7418E" w:rsidRDefault="00C37F27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F27">
        <w:rPr>
          <w:iCs/>
          <w:sz w:val="28"/>
          <w:szCs w:val="28"/>
        </w:rPr>
        <w:t>проводимая экспериментальная</w:t>
      </w:r>
      <w:r>
        <w:rPr>
          <w:i/>
          <w:iCs/>
          <w:sz w:val="28"/>
          <w:szCs w:val="28"/>
        </w:rPr>
        <w:t xml:space="preserve"> </w:t>
      </w:r>
      <w:r w:rsidRPr="00C37F27">
        <w:rPr>
          <w:iCs/>
          <w:sz w:val="28"/>
          <w:szCs w:val="28"/>
        </w:rPr>
        <w:t>деятельность</w:t>
      </w:r>
      <w:r>
        <w:rPr>
          <w:i/>
          <w:iCs/>
          <w:sz w:val="28"/>
          <w:szCs w:val="28"/>
        </w:rPr>
        <w:t xml:space="preserve"> </w:t>
      </w:r>
      <w:r w:rsidRPr="00C37F27">
        <w:rPr>
          <w:iCs/>
          <w:sz w:val="28"/>
          <w:szCs w:val="28"/>
        </w:rPr>
        <w:t>по повышению</w:t>
      </w:r>
      <w:r>
        <w:rPr>
          <w:i/>
          <w:iCs/>
          <w:sz w:val="28"/>
          <w:szCs w:val="28"/>
        </w:rPr>
        <w:t xml:space="preserve"> э</w:t>
      </w:r>
      <w:r>
        <w:rPr>
          <w:sz w:val="28"/>
          <w:szCs w:val="28"/>
        </w:rPr>
        <w:t xml:space="preserve">ффективных форм, методов и содержания образования учащихся. </w:t>
      </w:r>
    </w:p>
    <w:p w:rsidR="00E7418E" w:rsidRPr="00E7418E" w:rsidRDefault="00E7418E" w:rsidP="00C5088E">
      <w:pPr>
        <w:pStyle w:val="Default"/>
        <w:jc w:val="both"/>
        <w:rPr>
          <w:sz w:val="28"/>
          <w:szCs w:val="28"/>
        </w:rPr>
      </w:pPr>
      <w:r w:rsidRPr="00E7418E">
        <w:rPr>
          <w:iCs/>
          <w:sz w:val="28"/>
          <w:szCs w:val="28"/>
        </w:rPr>
        <w:t xml:space="preserve">2. По ресурсной эффективности: </w:t>
      </w:r>
    </w:p>
    <w:p w:rsidR="00E7418E" w:rsidRPr="00E7418E" w:rsidRDefault="00E7418E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18E">
        <w:rPr>
          <w:sz w:val="28"/>
          <w:szCs w:val="28"/>
        </w:rPr>
        <w:t xml:space="preserve">Спланирована и успешно проводится работа с кадрами по повышению профессионального мастерства, квалификации, обобщению положительного опыта работы, по самообразованию; </w:t>
      </w:r>
    </w:p>
    <w:p w:rsidR="00E7418E" w:rsidRDefault="00E7418E" w:rsidP="00C5088E">
      <w:pPr>
        <w:pStyle w:val="Default"/>
        <w:jc w:val="both"/>
        <w:rPr>
          <w:sz w:val="28"/>
          <w:szCs w:val="28"/>
        </w:rPr>
      </w:pPr>
      <w:r w:rsidRPr="00E7418E">
        <w:rPr>
          <w:sz w:val="28"/>
          <w:szCs w:val="28"/>
        </w:rPr>
        <w:t xml:space="preserve">- </w:t>
      </w:r>
      <w:r>
        <w:rPr>
          <w:sz w:val="28"/>
          <w:szCs w:val="28"/>
        </w:rPr>
        <w:t>ведется работа по улучшению материально-</w:t>
      </w:r>
      <w:r w:rsidRPr="00E7418E">
        <w:rPr>
          <w:sz w:val="28"/>
          <w:szCs w:val="28"/>
        </w:rPr>
        <w:t xml:space="preserve">технической базы школы за счет привлечение </w:t>
      </w:r>
      <w:r w:rsidR="0021015F">
        <w:rPr>
          <w:sz w:val="28"/>
          <w:szCs w:val="28"/>
        </w:rPr>
        <w:t>различных</w:t>
      </w:r>
      <w:r w:rsidRPr="00E7418E">
        <w:rPr>
          <w:sz w:val="28"/>
          <w:szCs w:val="28"/>
        </w:rPr>
        <w:t xml:space="preserve"> средств</w:t>
      </w:r>
      <w:r w:rsidR="0021015F">
        <w:rPr>
          <w:sz w:val="28"/>
          <w:szCs w:val="28"/>
        </w:rPr>
        <w:t>.</w:t>
      </w:r>
    </w:p>
    <w:p w:rsidR="00B02F0D" w:rsidRPr="00971C4C" w:rsidRDefault="00B02F0D" w:rsidP="00C5088E">
      <w:pPr>
        <w:pStyle w:val="Default"/>
        <w:jc w:val="both"/>
        <w:rPr>
          <w:sz w:val="28"/>
          <w:szCs w:val="28"/>
        </w:rPr>
      </w:pPr>
      <w:r w:rsidRPr="00971C4C">
        <w:rPr>
          <w:iCs/>
          <w:sz w:val="28"/>
          <w:szCs w:val="28"/>
        </w:rPr>
        <w:t xml:space="preserve">3. По социально-психологической активности: </w:t>
      </w:r>
    </w:p>
    <w:p w:rsidR="00B02F0D" w:rsidRDefault="00B02F0D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 проводится демократизация  управления на различных уровнях (общественное управление, самоуправление родителей, учителей, </w:t>
      </w:r>
      <w:r w:rsidR="00FC1B4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FC1B46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щихся); </w:t>
      </w:r>
    </w:p>
    <w:p w:rsidR="00B02F0D" w:rsidRDefault="00B02F0D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D41">
        <w:rPr>
          <w:sz w:val="28"/>
          <w:szCs w:val="28"/>
        </w:rPr>
        <w:t>расширяются социально-</w:t>
      </w:r>
      <w:r>
        <w:rPr>
          <w:sz w:val="28"/>
          <w:szCs w:val="28"/>
        </w:rPr>
        <w:t>партн</w:t>
      </w:r>
      <w:r w:rsidR="00035D41"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>рские связи с учреждениями города (заключены договоры о сотрудничестве</w:t>
      </w:r>
      <w:proofErr w:type="gramStart"/>
      <w:r>
        <w:rPr>
          <w:sz w:val="28"/>
          <w:szCs w:val="28"/>
        </w:rPr>
        <w:t xml:space="preserve"> </w:t>
      </w:r>
      <w:r w:rsidR="00035D41">
        <w:rPr>
          <w:sz w:val="28"/>
          <w:szCs w:val="28"/>
        </w:rPr>
        <w:t>)</w:t>
      </w:r>
      <w:proofErr w:type="gramEnd"/>
    </w:p>
    <w:p w:rsidR="005C7067" w:rsidRPr="00A27076" w:rsidRDefault="005C7067" w:rsidP="00C5088E">
      <w:pPr>
        <w:pStyle w:val="Default"/>
        <w:jc w:val="both"/>
        <w:rPr>
          <w:sz w:val="28"/>
          <w:szCs w:val="28"/>
        </w:rPr>
      </w:pPr>
      <w:r w:rsidRPr="00A27076">
        <w:rPr>
          <w:iCs/>
          <w:sz w:val="28"/>
          <w:szCs w:val="28"/>
        </w:rPr>
        <w:t xml:space="preserve">4. По технологической эффективности управленческой деятельности: </w:t>
      </w:r>
    </w:p>
    <w:p w:rsidR="00E91175" w:rsidRDefault="00E91175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стабильное функционирование и  развитие школы происходит  за счет рационального участия всех членов администрации в совместной деятельности; </w:t>
      </w:r>
    </w:p>
    <w:p w:rsidR="003A01C1" w:rsidRDefault="003A01C1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осознает и видит </w:t>
      </w:r>
      <w:r w:rsidR="0069779A">
        <w:rPr>
          <w:sz w:val="28"/>
          <w:szCs w:val="28"/>
        </w:rPr>
        <w:t xml:space="preserve">цели и </w:t>
      </w:r>
      <w:r>
        <w:rPr>
          <w:sz w:val="28"/>
          <w:szCs w:val="28"/>
        </w:rPr>
        <w:t>перспективы развития школы</w:t>
      </w:r>
    </w:p>
    <w:p w:rsidR="006514A6" w:rsidRDefault="006514A6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</w:t>
      </w:r>
      <w:r w:rsidR="003D1C3D">
        <w:rPr>
          <w:sz w:val="28"/>
          <w:szCs w:val="28"/>
        </w:rPr>
        <w:t xml:space="preserve">коллектив </w:t>
      </w:r>
      <w:r>
        <w:rPr>
          <w:sz w:val="28"/>
          <w:szCs w:val="28"/>
        </w:rPr>
        <w:t>готов к внедрению инноваций</w:t>
      </w:r>
    </w:p>
    <w:p w:rsidR="00B02F0D" w:rsidRPr="00E7418E" w:rsidRDefault="003D1C3D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создает условия для обеспечения возможностей для саморазвития и самореализации педагогического коллектива и обучающихся; </w:t>
      </w:r>
    </w:p>
    <w:p w:rsidR="007F14FF" w:rsidRDefault="007F14FF" w:rsidP="00E61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2.3. Оценка содержания и качества подготовки обучающихся</w:t>
      </w:r>
    </w:p>
    <w:p w:rsidR="007F14FF" w:rsidRDefault="00CA33E6" w:rsidP="00C50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088E">
        <w:rPr>
          <w:sz w:val="28"/>
          <w:szCs w:val="28"/>
        </w:rPr>
        <w:tab/>
      </w:r>
      <w:r w:rsidR="007F14FF">
        <w:rPr>
          <w:sz w:val="28"/>
          <w:szCs w:val="28"/>
        </w:rPr>
        <w:t>Содержание об</w:t>
      </w:r>
      <w:r w:rsidR="00E615D1">
        <w:rPr>
          <w:sz w:val="28"/>
          <w:szCs w:val="28"/>
        </w:rPr>
        <w:t>р</w:t>
      </w:r>
      <w:r w:rsidR="007F14FF">
        <w:rPr>
          <w:sz w:val="28"/>
          <w:szCs w:val="28"/>
        </w:rPr>
        <w:t xml:space="preserve">азования на уровнях начального общего </w:t>
      </w:r>
      <w:r>
        <w:rPr>
          <w:sz w:val="28"/>
          <w:szCs w:val="28"/>
        </w:rPr>
        <w:t>о</w:t>
      </w:r>
      <w:r w:rsidR="007F14FF">
        <w:rPr>
          <w:sz w:val="28"/>
          <w:szCs w:val="28"/>
        </w:rPr>
        <w:t>бразования и основного общего образования определялось Законом РФ «Об образовании</w:t>
      </w:r>
      <w:r w:rsidR="00FC1B46">
        <w:rPr>
          <w:sz w:val="28"/>
          <w:szCs w:val="28"/>
        </w:rPr>
        <w:t xml:space="preserve"> в Российской Федерации</w:t>
      </w:r>
      <w:r w:rsidR="007F14FF">
        <w:rPr>
          <w:sz w:val="28"/>
          <w:szCs w:val="28"/>
        </w:rPr>
        <w:t xml:space="preserve">», Федеральным государственным образовательным стандартом второго поколения и основными образовательными программами начального общего образования и основного общего образования МБОУ </w:t>
      </w:r>
      <w:r w:rsidR="00E615D1">
        <w:rPr>
          <w:sz w:val="28"/>
          <w:szCs w:val="28"/>
        </w:rPr>
        <w:t>«Школы № 101»</w:t>
      </w:r>
      <w:r w:rsidR="007F14FF">
        <w:rPr>
          <w:sz w:val="28"/>
          <w:szCs w:val="28"/>
        </w:rPr>
        <w:t>, содержание об</w:t>
      </w:r>
      <w:r w:rsidR="00E615D1">
        <w:rPr>
          <w:sz w:val="28"/>
          <w:szCs w:val="28"/>
        </w:rPr>
        <w:t>р</w:t>
      </w:r>
      <w:r w:rsidR="007F14FF">
        <w:rPr>
          <w:sz w:val="28"/>
          <w:szCs w:val="28"/>
        </w:rPr>
        <w:t xml:space="preserve">азования </w:t>
      </w:r>
      <w:r w:rsidR="00790E17">
        <w:rPr>
          <w:sz w:val="28"/>
          <w:szCs w:val="28"/>
        </w:rPr>
        <w:t>основного уровня</w:t>
      </w:r>
      <w:r w:rsidR="007F14FF">
        <w:rPr>
          <w:sz w:val="28"/>
          <w:szCs w:val="28"/>
        </w:rPr>
        <w:t xml:space="preserve"> обучения (5-9 классы) и средне</w:t>
      </w:r>
      <w:r w:rsidR="00790E17">
        <w:rPr>
          <w:sz w:val="28"/>
          <w:szCs w:val="28"/>
        </w:rPr>
        <w:t>го</w:t>
      </w:r>
      <w:r w:rsidR="007F14FF">
        <w:rPr>
          <w:sz w:val="28"/>
          <w:szCs w:val="28"/>
        </w:rPr>
        <w:t xml:space="preserve"> </w:t>
      </w:r>
      <w:r w:rsidR="00790E17">
        <w:rPr>
          <w:sz w:val="28"/>
          <w:szCs w:val="28"/>
        </w:rPr>
        <w:t>общего уровня</w:t>
      </w:r>
      <w:r w:rsidR="007F14FF">
        <w:rPr>
          <w:sz w:val="28"/>
          <w:szCs w:val="28"/>
        </w:rPr>
        <w:t xml:space="preserve"> (10-11 классы) определялось Законом РФ «Об образовании</w:t>
      </w:r>
      <w:r w:rsidR="00FC1B46">
        <w:rPr>
          <w:sz w:val="28"/>
          <w:szCs w:val="28"/>
        </w:rPr>
        <w:t xml:space="preserve"> в Российской Федерации </w:t>
      </w:r>
      <w:r w:rsidR="008221B3">
        <w:rPr>
          <w:sz w:val="28"/>
          <w:szCs w:val="28"/>
        </w:rPr>
        <w:t>».</w:t>
      </w:r>
    </w:p>
    <w:p w:rsidR="005E0EA0" w:rsidRPr="005E0EA0" w:rsidRDefault="00CA33E6" w:rsidP="005E0EA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615D1">
        <w:rPr>
          <w:sz w:val="28"/>
          <w:szCs w:val="28"/>
        </w:rPr>
        <w:t xml:space="preserve"> 20</w:t>
      </w:r>
      <w:r w:rsidR="00EF67FC">
        <w:rPr>
          <w:sz w:val="28"/>
          <w:szCs w:val="28"/>
        </w:rPr>
        <w:t>23</w:t>
      </w:r>
      <w:r w:rsidR="008221B3">
        <w:rPr>
          <w:sz w:val="28"/>
          <w:szCs w:val="28"/>
        </w:rPr>
        <w:t xml:space="preserve"> – 202</w:t>
      </w:r>
      <w:r w:rsidR="00EF67FC">
        <w:rPr>
          <w:sz w:val="28"/>
          <w:szCs w:val="28"/>
        </w:rPr>
        <w:t>4</w:t>
      </w:r>
      <w:r w:rsidR="007F14FF">
        <w:rPr>
          <w:sz w:val="28"/>
          <w:szCs w:val="28"/>
        </w:rPr>
        <w:t xml:space="preserve"> учебного года</w:t>
      </w:r>
      <w:r w:rsidR="00556872">
        <w:rPr>
          <w:sz w:val="28"/>
          <w:szCs w:val="28"/>
        </w:rPr>
        <w:t xml:space="preserve"> </w:t>
      </w:r>
      <w:r w:rsidR="005E0EA0">
        <w:rPr>
          <w:sz w:val="28"/>
          <w:szCs w:val="28"/>
        </w:rPr>
        <w:t>все обучающиеся переведены в следующий класс.</w:t>
      </w:r>
      <w:r w:rsidR="007F14FF">
        <w:rPr>
          <w:sz w:val="28"/>
          <w:szCs w:val="28"/>
        </w:rPr>
        <w:t xml:space="preserve"> </w:t>
      </w:r>
      <w:proofErr w:type="gramStart"/>
      <w:r w:rsidR="00C5088E">
        <w:rPr>
          <w:sz w:val="28"/>
          <w:szCs w:val="28"/>
        </w:rPr>
        <w:t xml:space="preserve">Из </w:t>
      </w:r>
      <w:r w:rsidR="008221B3">
        <w:rPr>
          <w:sz w:val="28"/>
          <w:szCs w:val="28"/>
        </w:rPr>
        <w:t>1</w:t>
      </w:r>
      <w:r w:rsidR="00EF67FC">
        <w:rPr>
          <w:sz w:val="28"/>
          <w:szCs w:val="28"/>
        </w:rPr>
        <w:t>76</w:t>
      </w:r>
      <w:r w:rsidR="00C5088E" w:rsidRPr="004B0504">
        <w:rPr>
          <w:color w:val="auto"/>
          <w:sz w:val="28"/>
          <w:szCs w:val="28"/>
        </w:rPr>
        <w:t xml:space="preserve"> </w:t>
      </w:r>
      <w:r w:rsidR="00FE65DF">
        <w:rPr>
          <w:color w:val="auto"/>
          <w:sz w:val="28"/>
          <w:szCs w:val="28"/>
        </w:rPr>
        <w:t>об</w:t>
      </w:r>
      <w:r w:rsidR="00C5088E" w:rsidRPr="004B0504">
        <w:rPr>
          <w:color w:val="auto"/>
          <w:sz w:val="28"/>
          <w:szCs w:val="28"/>
        </w:rPr>
        <w:t>уча</w:t>
      </w:r>
      <w:r w:rsidR="00FE65DF">
        <w:rPr>
          <w:color w:val="auto"/>
          <w:sz w:val="28"/>
          <w:szCs w:val="28"/>
        </w:rPr>
        <w:t>ю</w:t>
      </w:r>
      <w:r w:rsidR="00C5088E" w:rsidRPr="004B0504">
        <w:rPr>
          <w:color w:val="auto"/>
          <w:sz w:val="28"/>
          <w:szCs w:val="28"/>
        </w:rPr>
        <w:t xml:space="preserve">щихся 9-х классов допущены </w:t>
      </w:r>
      <w:r w:rsidR="00FE65DF">
        <w:rPr>
          <w:color w:val="auto"/>
          <w:sz w:val="28"/>
          <w:szCs w:val="28"/>
        </w:rPr>
        <w:t>к государст</w:t>
      </w:r>
      <w:r w:rsidR="00AA594E">
        <w:rPr>
          <w:color w:val="auto"/>
          <w:sz w:val="28"/>
          <w:szCs w:val="28"/>
        </w:rPr>
        <w:t>венной итоговой аттестации 1</w:t>
      </w:r>
      <w:r w:rsidR="00EF67FC">
        <w:rPr>
          <w:color w:val="auto"/>
          <w:sz w:val="28"/>
          <w:szCs w:val="28"/>
        </w:rPr>
        <w:t>76</w:t>
      </w:r>
      <w:r w:rsidR="005E0EA0">
        <w:rPr>
          <w:color w:val="auto"/>
          <w:sz w:val="28"/>
          <w:szCs w:val="28"/>
        </w:rPr>
        <w:t xml:space="preserve"> (100%)</w:t>
      </w:r>
      <w:r w:rsidR="00C5088E" w:rsidRPr="004B0504">
        <w:rPr>
          <w:color w:val="auto"/>
          <w:sz w:val="28"/>
          <w:szCs w:val="28"/>
        </w:rPr>
        <w:t>.</w:t>
      </w:r>
      <w:proofErr w:type="gramEnd"/>
      <w:r w:rsidR="00C5088E" w:rsidRPr="004B0504">
        <w:rPr>
          <w:color w:val="auto"/>
          <w:sz w:val="28"/>
          <w:szCs w:val="28"/>
        </w:rPr>
        <w:t xml:space="preserve"> </w:t>
      </w:r>
      <w:r w:rsidR="005E0EA0" w:rsidRPr="005E0EA0">
        <w:rPr>
          <w:color w:val="auto"/>
          <w:sz w:val="28"/>
          <w:szCs w:val="28"/>
        </w:rPr>
        <w:t xml:space="preserve">Анализ результатов выполнения работ по русскому языку показал, что большинство учащихся с работой справились успешно. В основные сроки </w:t>
      </w:r>
      <w:r w:rsidR="00941C94" w:rsidRPr="00941C94">
        <w:rPr>
          <w:color w:val="auto"/>
          <w:sz w:val="28"/>
          <w:szCs w:val="28"/>
        </w:rPr>
        <w:t>11</w:t>
      </w:r>
      <w:r w:rsidR="005E0EA0" w:rsidRPr="00941C94">
        <w:rPr>
          <w:color w:val="auto"/>
          <w:sz w:val="28"/>
          <w:szCs w:val="28"/>
        </w:rPr>
        <w:t xml:space="preserve"> обучающихся получили «2» и пересдавали экзамен в резервные дни, получив удовлетворительную оценку.</w:t>
      </w:r>
      <w:r w:rsidR="005E0EA0" w:rsidRPr="005E0EA0">
        <w:rPr>
          <w:color w:val="auto"/>
          <w:sz w:val="28"/>
          <w:szCs w:val="28"/>
        </w:rPr>
        <w:t xml:space="preserve"> Можно отметить, что уровень </w:t>
      </w:r>
      <w:proofErr w:type="spellStart"/>
      <w:r w:rsidR="005E0EA0" w:rsidRPr="005E0EA0">
        <w:rPr>
          <w:color w:val="auto"/>
          <w:sz w:val="28"/>
          <w:szCs w:val="28"/>
        </w:rPr>
        <w:t>сформированности</w:t>
      </w:r>
      <w:proofErr w:type="spellEnd"/>
      <w:r w:rsidR="005E0EA0" w:rsidRPr="005E0EA0">
        <w:rPr>
          <w:color w:val="auto"/>
          <w:sz w:val="28"/>
          <w:szCs w:val="28"/>
        </w:rPr>
        <w:t xml:space="preserve"> важнейших речевых умений и усвоение языковых норм соответствует минимуму обязательного содержания основного общего образования по русскому языку.</w:t>
      </w:r>
    </w:p>
    <w:p w:rsidR="005E0EA0" w:rsidRPr="005E0EA0" w:rsidRDefault="005E0EA0" w:rsidP="005E0E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0EA0">
        <w:rPr>
          <w:color w:val="auto"/>
          <w:sz w:val="28"/>
          <w:szCs w:val="28"/>
        </w:rPr>
        <w:t xml:space="preserve">Анализ результатов аттестационной работы в 9 классах по математике позволяет сделать вывод, что необходимо усилить работу по подготовке учащихся к экзаменам. В основные сроки </w:t>
      </w:r>
      <w:r w:rsidR="0013739E">
        <w:rPr>
          <w:color w:val="auto"/>
          <w:sz w:val="28"/>
          <w:szCs w:val="28"/>
        </w:rPr>
        <w:t>5</w:t>
      </w:r>
      <w:r w:rsidRPr="00941C94">
        <w:rPr>
          <w:color w:val="auto"/>
          <w:sz w:val="28"/>
          <w:szCs w:val="28"/>
        </w:rPr>
        <w:t xml:space="preserve"> обучающихся получили «2»</w:t>
      </w:r>
      <w:r w:rsidRPr="005E0EA0">
        <w:rPr>
          <w:color w:val="auto"/>
          <w:sz w:val="28"/>
          <w:szCs w:val="28"/>
        </w:rPr>
        <w:t xml:space="preserve"> и пересдавали экзамен в резервные дни, получив удовлетворительную оценку.</w:t>
      </w:r>
    </w:p>
    <w:p w:rsidR="005E0EA0" w:rsidRPr="005E0EA0" w:rsidRDefault="005E0EA0" w:rsidP="005E0E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0EA0">
        <w:rPr>
          <w:color w:val="auto"/>
          <w:sz w:val="28"/>
          <w:szCs w:val="28"/>
        </w:rPr>
        <w:t>Несмотря на  удовлетворительный показатель качества знаний большинства обучающихся на ГИА по русскому языку и математике, приведенные данные свидетельствуют о наличии проблемы, связанной с расхождением результативности годовых и экзаменационных оценок.</w:t>
      </w:r>
      <w:r w:rsidRPr="005E0EA0">
        <w:t xml:space="preserve"> </w:t>
      </w:r>
      <w:r w:rsidRPr="005E0EA0">
        <w:rPr>
          <w:color w:val="auto"/>
          <w:sz w:val="28"/>
          <w:szCs w:val="28"/>
        </w:rPr>
        <w:t>Анализ результатов выполнения работ по обществознанию показал, что большинство учащихся с работой справи</w:t>
      </w:r>
      <w:r w:rsidR="0013739E">
        <w:rPr>
          <w:color w:val="auto"/>
          <w:sz w:val="28"/>
          <w:szCs w:val="28"/>
        </w:rPr>
        <w:t>лись успешно. В основные сроки 2</w:t>
      </w:r>
      <w:r w:rsidRPr="005E0EA0">
        <w:rPr>
          <w:color w:val="auto"/>
          <w:sz w:val="28"/>
          <w:szCs w:val="28"/>
        </w:rPr>
        <w:t xml:space="preserve"> обучающихся получили «2» и пересдавали экзамен в резервные дни, получив удовлетворительную о</w:t>
      </w:r>
      <w:r w:rsidR="00272962">
        <w:rPr>
          <w:color w:val="auto"/>
          <w:sz w:val="28"/>
          <w:szCs w:val="28"/>
        </w:rPr>
        <w:t>ценку. Средний балл составил 3,</w:t>
      </w:r>
      <w:r w:rsidRPr="005E0EA0">
        <w:rPr>
          <w:color w:val="auto"/>
          <w:sz w:val="28"/>
          <w:szCs w:val="28"/>
        </w:rPr>
        <w:t xml:space="preserve">4. Необходимо усилить подготовку </w:t>
      </w:r>
      <w:proofErr w:type="gramStart"/>
      <w:r w:rsidRPr="005E0EA0">
        <w:rPr>
          <w:color w:val="auto"/>
          <w:sz w:val="28"/>
          <w:szCs w:val="28"/>
        </w:rPr>
        <w:t>обучающихся</w:t>
      </w:r>
      <w:proofErr w:type="gramEnd"/>
      <w:r w:rsidRPr="005E0EA0">
        <w:rPr>
          <w:color w:val="auto"/>
          <w:sz w:val="28"/>
          <w:szCs w:val="28"/>
        </w:rPr>
        <w:t xml:space="preserve"> к экзамену.</w:t>
      </w:r>
      <w:r w:rsidRPr="005E0EA0">
        <w:t xml:space="preserve"> </w:t>
      </w:r>
      <w:r w:rsidRPr="005E0EA0">
        <w:rPr>
          <w:color w:val="auto"/>
          <w:sz w:val="28"/>
          <w:szCs w:val="28"/>
        </w:rPr>
        <w:t>1.</w:t>
      </w:r>
      <w:r w:rsidRPr="005E0EA0">
        <w:rPr>
          <w:color w:val="auto"/>
          <w:sz w:val="28"/>
          <w:szCs w:val="28"/>
        </w:rPr>
        <w:tab/>
        <w:t>На основе анализа данных сдачи ГИА и экзаменов, видно, что учащиеся 9 А класса получили оценку ниже годовой  по таким предметам-математика, география</w:t>
      </w:r>
      <w:proofErr w:type="gramStart"/>
      <w:r w:rsidRPr="005E0EA0">
        <w:rPr>
          <w:color w:val="auto"/>
          <w:sz w:val="28"/>
          <w:szCs w:val="28"/>
        </w:rPr>
        <w:t xml:space="preserve"> ,</w:t>
      </w:r>
      <w:proofErr w:type="gramEnd"/>
      <w:r w:rsidRPr="005E0EA0">
        <w:rPr>
          <w:color w:val="auto"/>
          <w:sz w:val="28"/>
          <w:szCs w:val="28"/>
        </w:rPr>
        <w:t xml:space="preserve"> обществознание, физика, ИКТ, литература. Необходимо увеличить подготовку учащихся к данным экзаменам для снижения количества учащихся, не подтвердивших свою годовую аттестацию (40). Необходимо также отметить, что большое количество учащихся  50% подтвердили свою оценку по русскому языку, а также значительное количество учащихся их улучшили (11).</w:t>
      </w:r>
    </w:p>
    <w:p w:rsidR="007F14FF" w:rsidRPr="004B0504" w:rsidRDefault="005E0EA0" w:rsidP="005E0E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0EA0">
        <w:rPr>
          <w:color w:val="auto"/>
          <w:sz w:val="28"/>
          <w:szCs w:val="28"/>
        </w:rPr>
        <w:t>2.</w:t>
      </w:r>
      <w:r w:rsidRPr="005E0EA0">
        <w:rPr>
          <w:color w:val="auto"/>
          <w:sz w:val="28"/>
          <w:szCs w:val="28"/>
        </w:rPr>
        <w:tab/>
        <w:t>Результативность экзаменов по выбору показывает, что качество знаний по всем предметам</w:t>
      </w:r>
      <w:r w:rsidR="002B6DBC">
        <w:rPr>
          <w:color w:val="auto"/>
          <w:sz w:val="28"/>
          <w:szCs w:val="28"/>
        </w:rPr>
        <w:t>, к</w:t>
      </w:r>
      <w:r w:rsidR="0013739E">
        <w:rPr>
          <w:color w:val="auto"/>
          <w:sz w:val="28"/>
          <w:szCs w:val="28"/>
        </w:rPr>
        <w:t>роме информатики и ИКТ</w:t>
      </w:r>
      <w:r w:rsidR="002B6DBC">
        <w:rPr>
          <w:color w:val="auto"/>
          <w:sz w:val="28"/>
          <w:szCs w:val="28"/>
        </w:rPr>
        <w:t>,</w:t>
      </w:r>
      <w:r w:rsidRPr="005E0EA0">
        <w:rPr>
          <w:color w:val="auto"/>
          <w:sz w:val="28"/>
          <w:szCs w:val="28"/>
        </w:rPr>
        <w:t xml:space="preserve"> не ниже 43 %, </w:t>
      </w:r>
      <w:proofErr w:type="spellStart"/>
      <w:r w:rsidRPr="005E0EA0">
        <w:rPr>
          <w:color w:val="auto"/>
          <w:sz w:val="28"/>
          <w:szCs w:val="28"/>
        </w:rPr>
        <w:t>обученность</w:t>
      </w:r>
      <w:proofErr w:type="spellEnd"/>
      <w:r w:rsidRPr="005E0EA0">
        <w:rPr>
          <w:color w:val="auto"/>
          <w:sz w:val="28"/>
          <w:szCs w:val="28"/>
        </w:rPr>
        <w:t xml:space="preserve"> составляет 100 %. Наименьший показатель каче</w:t>
      </w:r>
      <w:r w:rsidR="0013739E">
        <w:rPr>
          <w:color w:val="auto"/>
          <w:sz w:val="28"/>
          <w:szCs w:val="28"/>
        </w:rPr>
        <w:t>ства знаний по предмету ИКТ  (28</w:t>
      </w:r>
      <w:r w:rsidRPr="005E0EA0">
        <w:rPr>
          <w:color w:val="auto"/>
          <w:sz w:val="28"/>
          <w:szCs w:val="28"/>
        </w:rPr>
        <w:t xml:space="preserve"> %).</w:t>
      </w:r>
    </w:p>
    <w:p w:rsidR="007F14FF" w:rsidRDefault="007F14FF" w:rsidP="007F14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обучения уровня начального общего образования. </w:t>
      </w:r>
    </w:p>
    <w:p w:rsidR="007F4668" w:rsidRPr="008F304B" w:rsidRDefault="007F14FF" w:rsidP="008F30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Из начальной школы в 5 класс перешли</w:t>
      </w:r>
      <w:r w:rsidR="00AA594E">
        <w:rPr>
          <w:sz w:val="28"/>
          <w:szCs w:val="28"/>
        </w:rPr>
        <w:t xml:space="preserve"> 1</w:t>
      </w:r>
      <w:r w:rsidR="00EF67FC">
        <w:rPr>
          <w:sz w:val="28"/>
          <w:szCs w:val="28"/>
        </w:rPr>
        <w:t>5</w:t>
      </w:r>
      <w:r w:rsidR="005E0EA0">
        <w:rPr>
          <w:sz w:val="28"/>
          <w:szCs w:val="28"/>
        </w:rPr>
        <w:t>7</w:t>
      </w:r>
      <w:r w:rsidR="00AA594E">
        <w:rPr>
          <w:sz w:val="28"/>
          <w:szCs w:val="28"/>
        </w:rPr>
        <w:t xml:space="preserve"> </w:t>
      </w:r>
      <w:proofErr w:type="gramStart"/>
      <w:r w:rsidR="000D3B5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D3B52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. </w:t>
      </w:r>
      <w:r w:rsidR="00AA594E">
        <w:rPr>
          <w:color w:val="auto"/>
          <w:sz w:val="28"/>
          <w:szCs w:val="28"/>
        </w:rPr>
        <w:t xml:space="preserve">Из них </w:t>
      </w:r>
      <w:r w:rsidR="005E0EA0">
        <w:rPr>
          <w:color w:val="auto"/>
          <w:sz w:val="28"/>
          <w:szCs w:val="28"/>
        </w:rPr>
        <w:t>2</w:t>
      </w:r>
      <w:r w:rsidR="00EF67FC">
        <w:rPr>
          <w:color w:val="auto"/>
          <w:sz w:val="28"/>
          <w:szCs w:val="28"/>
        </w:rPr>
        <w:t>1</w:t>
      </w:r>
      <w:r w:rsidR="00AA594E">
        <w:rPr>
          <w:color w:val="auto"/>
          <w:sz w:val="28"/>
          <w:szCs w:val="28"/>
        </w:rPr>
        <w:t xml:space="preserve"> обучаются отлично (</w:t>
      </w:r>
      <w:r w:rsidR="00EF67FC">
        <w:rPr>
          <w:color w:val="auto"/>
          <w:sz w:val="28"/>
          <w:szCs w:val="28"/>
        </w:rPr>
        <w:t>13,4</w:t>
      </w:r>
      <w:r w:rsidR="00AA594E">
        <w:rPr>
          <w:color w:val="auto"/>
          <w:sz w:val="28"/>
          <w:szCs w:val="28"/>
        </w:rPr>
        <w:t xml:space="preserve">%), </w:t>
      </w:r>
      <w:r w:rsidR="00EF67FC">
        <w:rPr>
          <w:color w:val="auto"/>
          <w:sz w:val="28"/>
          <w:szCs w:val="28"/>
        </w:rPr>
        <w:t>74</w:t>
      </w:r>
      <w:r w:rsidRPr="008F304B">
        <w:rPr>
          <w:color w:val="auto"/>
          <w:sz w:val="28"/>
          <w:szCs w:val="28"/>
        </w:rPr>
        <w:t xml:space="preserve"> учится на 4 и 5 (</w:t>
      </w:r>
      <w:r w:rsidR="00EF67FC">
        <w:rPr>
          <w:color w:val="auto"/>
          <w:sz w:val="28"/>
          <w:szCs w:val="28"/>
        </w:rPr>
        <w:t>47</w:t>
      </w:r>
      <w:r w:rsidR="00AA594E">
        <w:rPr>
          <w:color w:val="auto"/>
          <w:sz w:val="28"/>
          <w:szCs w:val="28"/>
        </w:rPr>
        <w:t>,</w:t>
      </w:r>
      <w:r w:rsidR="00EF67FC">
        <w:rPr>
          <w:color w:val="auto"/>
          <w:sz w:val="28"/>
          <w:szCs w:val="28"/>
        </w:rPr>
        <w:t>1</w:t>
      </w:r>
      <w:r w:rsidRPr="008F304B">
        <w:rPr>
          <w:color w:val="auto"/>
          <w:sz w:val="28"/>
          <w:szCs w:val="28"/>
        </w:rPr>
        <w:t xml:space="preserve">%). Качество знаний выпускников 4-х классов составляет – </w:t>
      </w:r>
      <w:r w:rsidR="00EF67FC">
        <w:rPr>
          <w:color w:val="auto"/>
          <w:sz w:val="28"/>
          <w:szCs w:val="28"/>
        </w:rPr>
        <w:t>60</w:t>
      </w:r>
      <w:r w:rsidR="00AA594E">
        <w:rPr>
          <w:color w:val="auto"/>
          <w:sz w:val="28"/>
          <w:szCs w:val="28"/>
        </w:rPr>
        <w:t>,</w:t>
      </w:r>
      <w:r w:rsidR="00EF67FC">
        <w:rPr>
          <w:color w:val="auto"/>
          <w:sz w:val="28"/>
          <w:szCs w:val="28"/>
        </w:rPr>
        <w:t>5</w:t>
      </w:r>
      <w:r w:rsidR="00AA594E">
        <w:rPr>
          <w:color w:val="auto"/>
          <w:sz w:val="28"/>
          <w:szCs w:val="28"/>
        </w:rPr>
        <w:t xml:space="preserve"> </w:t>
      </w:r>
      <w:r w:rsidRPr="008F304B">
        <w:rPr>
          <w:color w:val="auto"/>
          <w:sz w:val="28"/>
          <w:szCs w:val="28"/>
        </w:rPr>
        <w:t>%</w:t>
      </w:r>
      <w:r w:rsidR="00E16A21">
        <w:rPr>
          <w:color w:val="auto"/>
          <w:sz w:val="28"/>
          <w:szCs w:val="28"/>
        </w:rPr>
        <w:t>.</w:t>
      </w:r>
    </w:p>
    <w:p w:rsidR="007B5AFF" w:rsidRPr="00697E45" w:rsidRDefault="007B5AFF" w:rsidP="007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E45">
        <w:rPr>
          <w:rFonts w:ascii="Times New Roman" w:hAnsi="Times New Roman"/>
          <w:sz w:val="28"/>
          <w:szCs w:val="28"/>
          <w:lang w:eastAsia="ru-RU"/>
        </w:rPr>
        <w:t xml:space="preserve">Задачи повышения качества знаний </w:t>
      </w:r>
      <w:r w:rsidR="000B3B63">
        <w:rPr>
          <w:rFonts w:ascii="Times New Roman" w:hAnsi="Times New Roman"/>
          <w:sz w:val="28"/>
          <w:szCs w:val="28"/>
          <w:lang w:eastAsia="ru-RU"/>
        </w:rPr>
        <w:t>об</w:t>
      </w:r>
      <w:r w:rsidRPr="00697E45">
        <w:rPr>
          <w:rFonts w:ascii="Times New Roman" w:hAnsi="Times New Roman"/>
          <w:sz w:val="28"/>
          <w:szCs w:val="28"/>
          <w:lang w:eastAsia="ru-RU"/>
        </w:rPr>
        <w:t>уча</w:t>
      </w:r>
      <w:r w:rsidR="000B3B63">
        <w:rPr>
          <w:rFonts w:ascii="Times New Roman" w:hAnsi="Times New Roman"/>
          <w:sz w:val="28"/>
          <w:szCs w:val="28"/>
          <w:lang w:eastAsia="ru-RU"/>
        </w:rPr>
        <w:t>ю</w:t>
      </w:r>
      <w:r w:rsidRPr="00697E45">
        <w:rPr>
          <w:rFonts w:ascii="Times New Roman" w:hAnsi="Times New Roman"/>
          <w:sz w:val="28"/>
          <w:szCs w:val="28"/>
          <w:lang w:eastAsia="ru-RU"/>
        </w:rPr>
        <w:t xml:space="preserve">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прошедшем учебном году </w:t>
      </w:r>
      <w:r w:rsidRPr="00697E45">
        <w:rPr>
          <w:rFonts w:ascii="Times New Roman" w:hAnsi="Times New Roman"/>
          <w:sz w:val="28"/>
          <w:szCs w:val="28"/>
          <w:lang w:eastAsia="ru-RU"/>
        </w:rPr>
        <w:t xml:space="preserve">решались через совершенствование методики проведения уроков, индивидуальную и групповую работу со слабоуспевающими </w:t>
      </w:r>
      <w:r w:rsidR="000B3B63">
        <w:rPr>
          <w:rFonts w:ascii="Times New Roman" w:hAnsi="Times New Roman"/>
          <w:sz w:val="28"/>
          <w:szCs w:val="28"/>
          <w:lang w:eastAsia="ru-RU"/>
        </w:rPr>
        <w:t>об</w:t>
      </w:r>
      <w:r w:rsidRPr="00697E45">
        <w:rPr>
          <w:rFonts w:ascii="Times New Roman" w:hAnsi="Times New Roman"/>
          <w:sz w:val="28"/>
          <w:szCs w:val="28"/>
          <w:lang w:eastAsia="ru-RU"/>
        </w:rPr>
        <w:t>уча</w:t>
      </w:r>
      <w:r w:rsidR="000B3B63">
        <w:rPr>
          <w:rFonts w:ascii="Times New Roman" w:hAnsi="Times New Roman"/>
          <w:sz w:val="28"/>
          <w:szCs w:val="28"/>
          <w:lang w:eastAsia="ru-RU"/>
        </w:rPr>
        <w:t>ю</w:t>
      </w:r>
      <w:r w:rsidRPr="00697E45">
        <w:rPr>
          <w:rFonts w:ascii="Times New Roman" w:hAnsi="Times New Roman"/>
          <w:sz w:val="28"/>
          <w:szCs w:val="28"/>
          <w:lang w:eastAsia="ru-RU"/>
        </w:rPr>
        <w:t xml:space="preserve">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</w:t>
      </w:r>
      <w:r w:rsidR="000B3B63">
        <w:rPr>
          <w:rFonts w:ascii="Times New Roman" w:hAnsi="Times New Roman"/>
          <w:sz w:val="28"/>
          <w:szCs w:val="28"/>
          <w:lang w:eastAsia="ru-RU"/>
        </w:rPr>
        <w:t>об</w:t>
      </w:r>
      <w:r w:rsidRPr="00697E45">
        <w:rPr>
          <w:rFonts w:ascii="Times New Roman" w:hAnsi="Times New Roman"/>
          <w:sz w:val="28"/>
          <w:szCs w:val="28"/>
          <w:lang w:eastAsia="ru-RU"/>
        </w:rPr>
        <w:t>уча</w:t>
      </w:r>
      <w:r w:rsidR="000B3B63">
        <w:rPr>
          <w:rFonts w:ascii="Times New Roman" w:hAnsi="Times New Roman"/>
          <w:sz w:val="28"/>
          <w:szCs w:val="28"/>
          <w:lang w:eastAsia="ru-RU"/>
        </w:rPr>
        <w:t>ю</w:t>
      </w:r>
      <w:r w:rsidRPr="00697E45">
        <w:rPr>
          <w:rFonts w:ascii="Times New Roman" w:hAnsi="Times New Roman"/>
          <w:sz w:val="28"/>
          <w:szCs w:val="28"/>
          <w:lang w:eastAsia="ru-RU"/>
        </w:rPr>
        <w:t>щихся, повышение мотивации к обучению у учащихся.</w:t>
      </w:r>
    </w:p>
    <w:p w:rsidR="004D3B3A" w:rsidRDefault="004D3B3A" w:rsidP="00761C40">
      <w:pPr>
        <w:pStyle w:val="Default"/>
        <w:rPr>
          <w:sz w:val="28"/>
          <w:szCs w:val="28"/>
        </w:rPr>
      </w:pPr>
    </w:p>
    <w:p w:rsidR="009851E6" w:rsidRDefault="009851E6" w:rsidP="009851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Оценка организ</w:t>
      </w:r>
      <w:r w:rsidR="00E51083">
        <w:rPr>
          <w:b/>
          <w:bCs/>
          <w:sz w:val="28"/>
          <w:szCs w:val="28"/>
        </w:rPr>
        <w:t>ации учебной деятельности</w:t>
      </w:r>
    </w:p>
    <w:p w:rsidR="00C37259" w:rsidRPr="00D1025E" w:rsidRDefault="00272EAD" w:rsidP="000B3B63">
      <w:pPr>
        <w:pStyle w:val="Default"/>
        <w:jc w:val="both"/>
        <w:rPr>
          <w:color w:val="FF0000"/>
          <w:sz w:val="28"/>
          <w:szCs w:val="28"/>
        </w:rPr>
      </w:pPr>
      <w:r w:rsidRPr="00D1025E">
        <w:rPr>
          <w:sz w:val="28"/>
          <w:szCs w:val="28"/>
        </w:rPr>
        <w:t>В 20</w:t>
      </w:r>
      <w:r w:rsidR="00970C4D">
        <w:rPr>
          <w:sz w:val="28"/>
          <w:szCs w:val="28"/>
        </w:rPr>
        <w:t>23</w:t>
      </w:r>
      <w:r w:rsidR="000B3B63" w:rsidRPr="00D1025E">
        <w:rPr>
          <w:sz w:val="28"/>
          <w:szCs w:val="28"/>
        </w:rPr>
        <w:t>-20</w:t>
      </w:r>
      <w:r w:rsidRPr="00D1025E">
        <w:rPr>
          <w:sz w:val="28"/>
          <w:szCs w:val="28"/>
        </w:rPr>
        <w:t>2</w:t>
      </w:r>
      <w:r w:rsidR="00970C4D">
        <w:rPr>
          <w:sz w:val="28"/>
          <w:szCs w:val="28"/>
        </w:rPr>
        <w:t>4</w:t>
      </w:r>
      <w:r w:rsidR="009851E6" w:rsidRPr="00D1025E">
        <w:rPr>
          <w:sz w:val="28"/>
          <w:szCs w:val="28"/>
        </w:rPr>
        <w:t xml:space="preserve"> учебном году школа работала в режиме пятидневной</w:t>
      </w:r>
      <w:r w:rsidR="000B3B63" w:rsidRPr="00D1025E">
        <w:rPr>
          <w:sz w:val="28"/>
          <w:szCs w:val="28"/>
        </w:rPr>
        <w:t xml:space="preserve"> </w:t>
      </w:r>
      <w:r w:rsidR="005E0EA0">
        <w:rPr>
          <w:sz w:val="28"/>
          <w:szCs w:val="28"/>
        </w:rPr>
        <w:t xml:space="preserve">учебной </w:t>
      </w:r>
      <w:r w:rsidR="000B3B63" w:rsidRPr="00D1025E">
        <w:rPr>
          <w:sz w:val="28"/>
          <w:szCs w:val="28"/>
        </w:rPr>
        <w:t>недели</w:t>
      </w:r>
      <w:r w:rsidR="009851E6" w:rsidRPr="00D1025E">
        <w:rPr>
          <w:sz w:val="28"/>
          <w:szCs w:val="28"/>
        </w:rPr>
        <w:t xml:space="preserve">. </w:t>
      </w:r>
      <w:r w:rsidR="000B3B63" w:rsidRPr="00D1025E">
        <w:rPr>
          <w:sz w:val="28"/>
          <w:szCs w:val="28"/>
        </w:rPr>
        <w:t xml:space="preserve">Учебный процесс проводится в две смены: в </w:t>
      </w:r>
      <w:r w:rsidR="009851E6" w:rsidRPr="00D1025E">
        <w:rPr>
          <w:sz w:val="28"/>
          <w:szCs w:val="28"/>
        </w:rPr>
        <w:t xml:space="preserve"> 1 смен</w:t>
      </w:r>
      <w:r w:rsidR="000B3B63" w:rsidRPr="00D1025E">
        <w:rPr>
          <w:sz w:val="28"/>
          <w:szCs w:val="28"/>
        </w:rPr>
        <w:t>е в</w:t>
      </w:r>
      <w:r w:rsidR="009851E6" w:rsidRPr="00D1025E">
        <w:rPr>
          <w:sz w:val="28"/>
          <w:szCs w:val="28"/>
        </w:rPr>
        <w:t>сего</w:t>
      </w:r>
      <w:r w:rsidR="00F661BD" w:rsidRPr="00D1025E">
        <w:rPr>
          <w:sz w:val="28"/>
          <w:szCs w:val="28"/>
        </w:rPr>
        <w:t xml:space="preserve"> </w:t>
      </w:r>
      <w:r w:rsidR="00D1025E" w:rsidRPr="00D1025E">
        <w:rPr>
          <w:sz w:val="28"/>
          <w:szCs w:val="28"/>
        </w:rPr>
        <w:t>3</w:t>
      </w:r>
      <w:r w:rsidR="005E0EA0">
        <w:rPr>
          <w:sz w:val="28"/>
          <w:szCs w:val="28"/>
        </w:rPr>
        <w:t>4</w:t>
      </w:r>
      <w:r w:rsidR="00F661BD" w:rsidRPr="00D1025E">
        <w:rPr>
          <w:sz w:val="28"/>
          <w:szCs w:val="28"/>
        </w:rPr>
        <w:t xml:space="preserve"> </w:t>
      </w:r>
      <w:r w:rsidR="009851E6" w:rsidRPr="00D1025E">
        <w:rPr>
          <w:sz w:val="28"/>
          <w:szCs w:val="28"/>
        </w:rPr>
        <w:t xml:space="preserve"> </w:t>
      </w:r>
      <w:r w:rsidR="00F661BD" w:rsidRPr="00D1025E">
        <w:rPr>
          <w:sz w:val="28"/>
          <w:szCs w:val="28"/>
        </w:rPr>
        <w:t>класс</w:t>
      </w:r>
      <w:r w:rsidR="005E0EA0">
        <w:rPr>
          <w:sz w:val="28"/>
          <w:szCs w:val="28"/>
        </w:rPr>
        <w:t xml:space="preserve">а, </w:t>
      </w:r>
      <w:r w:rsidR="00E01EF7">
        <w:rPr>
          <w:sz w:val="28"/>
          <w:szCs w:val="28"/>
        </w:rPr>
        <w:t>(</w:t>
      </w:r>
      <w:r w:rsidR="00970C4D">
        <w:rPr>
          <w:sz w:val="28"/>
          <w:szCs w:val="28"/>
        </w:rPr>
        <w:t>948</w:t>
      </w:r>
      <w:r w:rsidR="005E0EA0">
        <w:rPr>
          <w:sz w:val="28"/>
          <w:szCs w:val="28"/>
        </w:rPr>
        <w:t xml:space="preserve"> </w:t>
      </w:r>
      <w:r w:rsidR="00D1025E" w:rsidRPr="00D1025E">
        <w:rPr>
          <w:sz w:val="28"/>
          <w:szCs w:val="28"/>
        </w:rPr>
        <w:t>обучающихся), во второй смене 2</w:t>
      </w:r>
      <w:r w:rsidR="005E0EA0">
        <w:rPr>
          <w:sz w:val="28"/>
          <w:szCs w:val="28"/>
        </w:rPr>
        <w:t>3</w:t>
      </w:r>
      <w:r w:rsidR="000B3B63" w:rsidRPr="00D1025E">
        <w:rPr>
          <w:sz w:val="28"/>
          <w:szCs w:val="28"/>
        </w:rPr>
        <w:t xml:space="preserve"> </w:t>
      </w:r>
      <w:r w:rsidR="00D1025E" w:rsidRPr="00D1025E">
        <w:rPr>
          <w:sz w:val="28"/>
          <w:szCs w:val="28"/>
        </w:rPr>
        <w:t>класс</w:t>
      </w:r>
      <w:r w:rsidR="005E0EA0">
        <w:rPr>
          <w:sz w:val="28"/>
          <w:szCs w:val="28"/>
        </w:rPr>
        <w:t>а</w:t>
      </w:r>
      <w:r w:rsidR="00D1025E" w:rsidRPr="00D1025E">
        <w:rPr>
          <w:sz w:val="28"/>
          <w:szCs w:val="28"/>
        </w:rPr>
        <w:t xml:space="preserve"> (6</w:t>
      </w:r>
      <w:r w:rsidR="00970C4D">
        <w:rPr>
          <w:sz w:val="28"/>
          <w:szCs w:val="28"/>
        </w:rPr>
        <w:t>74</w:t>
      </w:r>
      <w:r w:rsidR="00E831C4" w:rsidRPr="00D1025E">
        <w:rPr>
          <w:sz w:val="28"/>
          <w:szCs w:val="28"/>
        </w:rPr>
        <w:t xml:space="preserve"> </w:t>
      </w:r>
      <w:r w:rsidR="000B3B63" w:rsidRPr="00D1025E">
        <w:rPr>
          <w:sz w:val="28"/>
          <w:szCs w:val="28"/>
        </w:rPr>
        <w:t>обучающихся)</w:t>
      </w:r>
      <w:r w:rsidR="00E831C4" w:rsidRPr="00D1025E">
        <w:rPr>
          <w:sz w:val="28"/>
          <w:szCs w:val="28"/>
        </w:rPr>
        <w:t>. На начало учебного года</w:t>
      </w:r>
      <w:r w:rsidR="000B3B63" w:rsidRPr="00D1025E">
        <w:rPr>
          <w:sz w:val="28"/>
          <w:szCs w:val="28"/>
        </w:rPr>
        <w:t xml:space="preserve"> </w:t>
      </w:r>
      <w:r w:rsidR="00F661BD" w:rsidRPr="00D1025E">
        <w:rPr>
          <w:sz w:val="28"/>
          <w:szCs w:val="28"/>
        </w:rPr>
        <w:t xml:space="preserve"> </w:t>
      </w:r>
      <w:r w:rsidR="00C37259" w:rsidRPr="00D1025E">
        <w:rPr>
          <w:color w:val="auto"/>
          <w:sz w:val="28"/>
          <w:szCs w:val="28"/>
        </w:rPr>
        <w:t>1</w:t>
      </w:r>
      <w:r w:rsidR="00970C4D">
        <w:rPr>
          <w:color w:val="auto"/>
          <w:sz w:val="28"/>
          <w:szCs w:val="28"/>
        </w:rPr>
        <w:t>642</w:t>
      </w:r>
      <w:r w:rsidR="00D1025E" w:rsidRPr="00D1025E">
        <w:rPr>
          <w:color w:val="auto"/>
          <w:sz w:val="28"/>
          <w:szCs w:val="28"/>
        </w:rPr>
        <w:t xml:space="preserve"> </w:t>
      </w:r>
      <w:proofErr w:type="gramStart"/>
      <w:r w:rsidR="00E831C4" w:rsidRPr="00D1025E">
        <w:rPr>
          <w:color w:val="auto"/>
          <w:sz w:val="28"/>
          <w:szCs w:val="28"/>
        </w:rPr>
        <w:t>об</w:t>
      </w:r>
      <w:r w:rsidR="009851E6" w:rsidRPr="00D1025E">
        <w:rPr>
          <w:color w:val="auto"/>
          <w:sz w:val="28"/>
          <w:szCs w:val="28"/>
        </w:rPr>
        <w:t>уча</w:t>
      </w:r>
      <w:r w:rsidR="00E831C4" w:rsidRPr="00D1025E">
        <w:rPr>
          <w:color w:val="auto"/>
          <w:sz w:val="28"/>
          <w:szCs w:val="28"/>
        </w:rPr>
        <w:t>ющихся</w:t>
      </w:r>
      <w:proofErr w:type="gramEnd"/>
      <w:r w:rsidR="00E831C4" w:rsidRPr="00D1025E">
        <w:rPr>
          <w:color w:val="auto"/>
          <w:sz w:val="28"/>
          <w:szCs w:val="28"/>
        </w:rPr>
        <w:t xml:space="preserve">, </w:t>
      </w:r>
      <w:r w:rsidR="009851E6" w:rsidRPr="00D1025E">
        <w:rPr>
          <w:color w:val="auto"/>
          <w:sz w:val="28"/>
          <w:szCs w:val="28"/>
        </w:rPr>
        <w:t xml:space="preserve">на конец – </w:t>
      </w:r>
      <w:r w:rsidR="00D1025E" w:rsidRPr="00D1025E">
        <w:rPr>
          <w:color w:val="auto"/>
          <w:sz w:val="28"/>
          <w:szCs w:val="28"/>
        </w:rPr>
        <w:t>1</w:t>
      </w:r>
      <w:r w:rsidR="00970C4D">
        <w:rPr>
          <w:color w:val="auto"/>
          <w:sz w:val="28"/>
          <w:szCs w:val="28"/>
        </w:rPr>
        <w:t>622</w:t>
      </w:r>
      <w:r w:rsidR="008E0DDA">
        <w:rPr>
          <w:color w:val="auto"/>
          <w:sz w:val="28"/>
          <w:szCs w:val="28"/>
        </w:rPr>
        <w:t xml:space="preserve"> </w:t>
      </w:r>
      <w:r w:rsidR="00E831C4" w:rsidRPr="00D1025E">
        <w:rPr>
          <w:color w:val="auto"/>
          <w:sz w:val="28"/>
          <w:szCs w:val="28"/>
        </w:rPr>
        <w:t>об</w:t>
      </w:r>
      <w:r w:rsidR="009851E6" w:rsidRPr="00D1025E">
        <w:rPr>
          <w:color w:val="auto"/>
          <w:sz w:val="28"/>
          <w:szCs w:val="28"/>
        </w:rPr>
        <w:t>уча</w:t>
      </w:r>
      <w:r w:rsidR="00E831C4" w:rsidRPr="00D1025E">
        <w:rPr>
          <w:color w:val="auto"/>
          <w:sz w:val="28"/>
          <w:szCs w:val="28"/>
        </w:rPr>
        <w:t>ю</w:t>
      </w:r>
      <w:r w:rsidR="009851E6" w:rsidRPr="00D1025E">
        <w:rPr>
          <w:color w:val="auto"/>
          <w:sz w:val="28"/>
          <w:szCs w:val="28"/>
        </w:rPr>
        <w:t>щихся.</w:t>
      </w:r>
      <w:r w:rsidR="009851E6" w:rsidRPr="00D1025E">
        <w:rPr>
          <w:color w:val="FF0000"/>
          <w:sz w:val="28"/>
          <w:szCs w:val="28"/>
        </w:rPr>
        <w:t xml:space="preserve"> </w:t>
      </w:r>
    </w:p>
    <w:p w:rsidR="009851E6" w:rsidRDefault="009851E6" w:rsidP="000B3B63">
      <w:pPr>
        <w:pStyle w:val="Default"/>
        <w:jc w:val="both"/>
        <w:rPr>
          <w:sz w:val="28"/>
          <w:szCs w:val="28"/>
        </w:rPr>
      </w:pPr>
      <w:r w:rsidRPr="00D1025E">
        <w:rPr>
          <w:sz w:val="28"/>
          <w:szCs w:val="28"/>
        </w:rPr>
        <w:t xml:space="preserve">Учебный процесс строился согласно требованиям </w:t>
      </w:r>
      <w:proofErr w:type="spellStart"/>
      <w:r w:rsidRPr="00D1025E">
        <w:rPr>
          <w:sz w:val="28"/>
          <w:szCs w:val="28"/>
        </w:rPr>
        <w:t>СаН</w:t>
      </w:r>
      <w:proofErr w:type="spellEnd"/>
      <w:r w:rsidRPr="00D1025E">
        <w:rPr>
          <w:sz w:val="28"/>
          <w:szCs w:val="28"/>
        </w:rPr>
        <w:t xml:space="preserve"> </w:t>
      </w:r>
      <w:proofErr w:type="spellStart"/>
      <w:r w:rsidRPr="00D1025E">
        <w:rPr>
          <w:sz w:val="28"/>
          <w:szCs w:val="28"/>
        </w:rPr>
        <w:t>Пин</w:t>
      </w:r>
      <w:proofErr w:type="spellEnd"/>
      <w:r w:rsidRPr="00D102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51E6" w:rsidRDefault="009851E6" w:rsidP="00E831C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20923">
        <w:rPr>
          <w:bCs/>
          <w:sz w:val="28"/>
          <w:szCs w:val="28"/>
        </w:rPr>
        <w:t>Продолжительность урок</w:t>
      </w:r>
      <w:r w:rsidR="00E831C4">
        <w:rPr>
          <w:bCs/>
          <w:sz w:val="28"/>
          <w:szCs w:val="28"/>
        </w:rPr>
        <w:t>ов по</w:t>
      </w:r>
      <w:r>
        <w:rPr>
          <w:b/>
          <w:bCs/>
          <w:sz w:val="28"/>
          <w:szCs w:val="28"/>
        </w:rPr>
        <w:t xml:space="preserve"> </w:t>
      </w:r>
      <w:r w:rsidR="00420923">
        <w:rPr>
          <w:sz w:val="28"/>
          <w:szCs w:val="28"/>
        </w:rPr>
        <w:t>4</w:t>
      </w:r>
      <w:r w:rsidR="00E831C4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(2 -11 классы) </w:t>
      </w:r>
    </w:p>
    <w:p w:rsidR="009851E6" w:rsidRDefault="009851E6" w:rsidP="00E83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классе: </w:t>
      </w:r>
      <w:r w:rsidR="00E831C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35мин. </w:t>
      </w:r>
      <w:r w:rsidR="00E831C4">
        <w:rPr>
          <w:sz w:val="28"/>
          <w:szCs w:val="28"/>
        </w:rPr>
        <w:t xml:space="preserve">в </w:t>
      </w:r>
      <w:r>
        <w:rPr>
          <w:sz w:val="28"/>
          <w:szCs w:val="28"/>
        </w:rPr>
        <w:t>сентябр</w:t>
      </w:r>
      <w:r w:rsidR="00E831C4">
        <w:rPr>
          <w:sz w:val="28"/>
          <w:szCs w:val="28"/>
        </w:rPr>
        <w:t>е</w:t>
      </w:r>
      <w:r>
        <w:rPr>
          <w:sz w:val="28"/>
          <w:szCs w:val="28"/>
        </w:rPr>
        <w:t>-октябр</w:t>
      </w:r>
      <w:r w:rsidR="00E831C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831C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3 урока, </w:t>
      </w:r>
      <w:r w:rsidR="00E831C4">
        <w:rPr>
          <w:sz w:val="28"/>
          <w:szCs w:val="28"/>
        </w:rPr>
        <w:t xml:space="preserve">в </w:t>
      </w:r>
      <w:r>
        <w:rPr>
          <w:sz w:val="28"/>
          <w:szCs w:val="28"/>
        </w:rPr>
        <w:t>ноябр</w:t>
      </w:r>
      <w:r w:rsidR="00E831C4">
        <w:rPr>
          <w:sz w:val="28"/>
          <w:szCs w:val="28"/>
        </w:rPr>
        <w:t>е</w:t>
      </w:r>
      <w:r>
        <w:rPr>
          <w:sz w:val="28"/>
          <w:szCs w:val="28"/>
        </w:rPr>
        <w:t xml:space="preserve"> – декабр</w:t>
      </w:r>
      <w:r w:rsidR="00E831C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831C4">
        <w:rPr>
          <w:sz w:val="28"/>
          <w:szCs w:val="28"/>
        </w:rPr>
        <w:t xml:space="preserve">по </w:t>
      </w:r>
      <w:r>
        <w:rPr>
          <w:sz w:val="28"/>
          <w:szCs w:val="28"/>
        </w:rPr>
        <w:t>4 урока</w:t>
      </w:r>
      <w:r w:rsidR="00E831C4">
        <w:rPr>
          <w:sz w:val="28"/>
          <w:szCs w:val="28"/>
        </w:rPr>
        <w:t xml:space="preserve"> (продолжительностью 35 минут); с января по май уроки по общему режиму</w:t>
      </w:r>
      <w:r>
        <w:rPr>
          <w:sz w:val="28"/>
          <w:szCs w:val="28"/>
        </w:rPr>
        <w:t xml:space="preserve">. </w:t>
      </w:r>
    </w:p>
    <w:p w:rsidR="007E5038" w:rsidRPr="007E5038" w:rsidRDefault="007E5038" w:rsidP="00E831C4">
      <w:pPr>
        <w:pStyle w:val="Default"/>
        <w:jc w:val="both"/>
        <w:rPr>
          <w:sz w:val="28"/>
          <w:szCs w:val="28"/>
        </w:rPr>
      </w:pPr>
      <w:r w:rsidRPr="007E5038">
        <w:rPr>
          <w:sz w:val="28"/>
          <w:szCs w:val="28"/>
        </w:rPr>
        <w:t xml:space="preserve">Перерыв между обязательными и факультативными занятиями – </w:t>
      </w:r>
      <w:r w:rsidR="00E831C4">
        <w:rPr>
          <w:sz w:val="28"/>
          <w:szCs w:val="28"/>
        </w:rPr>
        <w:t xml:space="preserve">не менее </w:t>
      </w:r>
      <w:r w:rsidRPr="007E5038">
        <w:rPr>
          <w:sz w:val="28"/>
          <w:szCs w:val="28"/>
        </w:rPr>
        <w:t>45 минут</w:t>
      </w:r>
      <w:r w:rsidR="00E831C4">
        <w:rPr>
          <w:sz w:val="28"/>
          <w:szCs w:val="28"/>
        </w:rPr>
        <w:t xml:space="preserve"> для обучающихся с 5 по 10 класс</w:t>
      </w:r>
      <w:r w:rsidR="00EC529D">
        <w:rPr>
          <w:sz w:val="28"/>
          <w:szCs w:val="28"/>
        </w:rPr>
        <w:t>, для обучающихся начальной школы не менее 1,5 часов</w:t>
      </w:r>
      <w:r w:rsidRPr="007E5038">
        <w:rPr>
          <w:sz w:val="28"/>
          <w:szCs w:val="28"/>
        </w:rPr>
        <w:t xml:space="preserve">. </w:t>
      </w:r>
    </w:p>
    <w:p w:rsidR="007E5038" w:rsidRPr="007E5038" w:rsidRDefault="007E5038" w:rsidP="007E5038">
      <w:pPr>
        <w:pStyle w:val="Default"/>
        <w:rPr>
          <w:sz w:val="28"/>
          <w:szCs w:val="28"/>
        </w:rPr>
      </w:pPr>
      <w:r w:rsidRPr="007E5038">
        <w:rPr>
          <w:b/>
          <w:bCs/>
          <w:sz w:val="28"/>
          <w:szCs w:val="28"/>
        </w:rPr>
        <w:t xml:space="preserve">Продолжительность учебного года: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4"/>
        <w:gridCol w:w="2573"/>
        <w:gridCol w:w="2354"/>
        <w:gridCol w:w="2354"/>
      </w:tblGrid>
      <w:tr w:rsidR="00E34FB3" w:rsidTr="00E34FB3">
        <w:tc>
          <w:tcPr>
            <w:tcW w:w="262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</w:p>
        </w:tc>
        <w:tc>
          <w:tcPr>
            <w:tcW w:w="2573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 классы</w:t>
            </w:r>
          </w:p>
        </w:tc>
        <w:tc>
          <w:tcPr>
            <w:tcW w:w="2354" w:type="dxa"/>
          </w:tcPr>
          <w:p w:rsidR="00E34FB3" w:rsidRDefault="00625B38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5,</w:t>
            </w:r>
            <w:r w:rsidR="00E34FB3">
              <w:rPr>
                <w:color w:val="auto"/>
              </w:rPr>
              <w:t xml:space="preserve">9 и 11 классы </w:t>
            </w:r>
          </w:p>
        </w:tc>
        <w:tc>
          <w:tcPr>
            <w:tcW w:w="235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2-8 и 10 классы </w:t>
            </w:r>
          </w:p>
        </w:tc>
      </w:tr>
      <w:tr w:rsidR="00E34FB3" w:rsidTr="00E34FB3">
        <w:tc>
          <w:tcPr>
            <w:tcW w:w="262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 учебные недели</w:t>
            </w:r>
          </w:p>
        </w:tc>
        <w:tc>
          <w:tcPr>
            <w:tcW w:w="2573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35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</w:p>
        </w:tc>
        <w:tc>
          <w:tcPr>
            <w:tcW w:w="235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</w:p>
        </w:tc>
      </w:tr>
      <w:tr w:rsidR="00E34FB3" w:rsidTr="00E34FB3">
        <w:tc>
          <w:tcPr>
            <w:tcW w:w="262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 учебные недели</w:t>
            </w:r>
          </w:p>
        </w:tc>
        <w:tc>
          <w:tcPr>
            <w:tcW w:w="2573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</w:p>
        </w:tc>
        <w:tc>
          <w:tcPr>
            <w:tcW w:w="235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35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</w:p>
        </w:tc>
      </w:tr>
      <w:tr w:rsidR="00E34FB3" w:rsidTr="00E34FB3">
        <w:tc>
          <w:tcPr>
            <w:tcW w:w="262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 учебных недель</w:t>
            </w:r>
          </w:p>
        </w:tc>
        <w:tc>
          <w:tcPr>
            <w:tcW w:w="2573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</w:p>
        </w:tc>
        <w:tc>
          <w:tcPr>
            <w:tcW w:w="235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</w:p>
        </w:tc>
        <w:tc>
          <w:tcPr>
            <w:tcW w:w="2354" w:type="dxa"/>
          </w:tcPr>
          <w:p w:rsidR="00E34FB3" w:rsidRDefault="00E34FB3" w:rsidP="007E5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</w:tr>
    </w:tbl>
    <w:p w:rsidR="00DA497B" w:rsidRDefault="00DA497B" w:rsidP="00B831DD">
      <w:pPr>
        <w:pStyle w:val="Default"/>
        <w:rPr>
          <w:b/>
          <w:bCs/>
          <w:sz w:val="28"/>
          <w:szCs w:val="28"/>
        </w:rPr>
      </w:pPr>
    </w:p>
    <w:p w:rsidR="00B831DD" w:rsidRDefault="00B831DD" w:rsidP="00B831DD">
      <w:pPr>
        <w:pStyle w:val="Default"/>
        <w:rPr>
          <w:b/>
          <w:bCs/>
          <w:sz w:val="28"/>
          <w:szCs w:val="28"/>
        </w:rPr>
      </w:pPr>
      <w:r w:rsidRPr="00B831DD">
        <w:rPr>
          <w:b/>
          <w:bCs/>
          <w:sz w:val="28"/>
          <w:szCs w:val="28"/>
        </w:rPr>
        <w:t xml:space="preserve">Предельно допустимая аудиторная учебная нагрузка: </w:t>
      </w:r>
    </w:p>
    <w:p w:rsidR="009851E6" w:rsidRDefault="009851E6" w:rsidP="00761C40">
      <w:pPr>
        <w:pStyle w:val="Defaul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1"/>
        <w:gridCol w:w="3302"/>
      </w:tblGrid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02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5-дневная учебная неделя</w:t>
            </w:r>
          </w:p>
        </w:tc>
      </w:tr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302" w:type="dxa"/>
          </w:tcPr>
          <w:p w:rsidR="00625B38" w:rsidRDefault="00625B38" w:rsidP="00625B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</w:tcPr>
          <w:p w:rsidR="00625B38" w:rsidRDefault="00625B38" w:rsidP="0001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</w:tcPr>
          <w:p w:rsidR="00625B38" w:rsidRDefault="002B6DBC" w:rsidP="0001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</w:tcPr>
          <w:p w:rsidR="00625B38" w:rsidRDefault="002B6DBC" w:rsidP="0001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302" w:type="dxa"/>
          </w:tcPr>
          <w:p w:rsidR="00625B38" w:rsidRDefault="002B6DBC" w:rsidP="0001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25B38" w:rsidTr="00C15776">
        <w:tc>
          <w:tcPr>
            <w:tcW w:w="3301" w:type="dxa"/>
          </w:tcPr>
          <w:p w:rsidR="00625B38" w:rsidRDefault="00625B38" w:rsidP="00761C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302" w:type="dxa"/>
          </w:tcPr>
          <w:p w:rsidR="00625B38" w:rsidRDefault="00625B38" w:rsidP="00625B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311691" w:rsidRDefault="00311691" w:rsidP="00761C40">
      <w:pPr>
        <w:pStyle w:val="Default"/>
        <w:rPr>
          <w:sz w:val="28"/>
          <w:szCs w:val="28"/>
        </w:rPr>
      </w:pPr>
    </w:p>
    <w:p w:rsidR="001878F0" w:rsidRDefault="001878F0" w:rsidP="00761C40">
      <w:pPr>
        <w:pStyle w:val="Default"/>
        <w:rPr>
          <w:b/>
          <w:sz w:val="28"/>
          <w:szCs w:val="28"/>
        </w:rPr>
      </w:pPr>
    </w:p>
    <w:p w:rsidR="00625B38" w:rsidRPr="00D520AE" w:rsidRDefault="00625B38" w:rsidP="00625B38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20AE">
        <w:rPr>
          <w:rFonts w:ascii="Times New Roman" w:hAnsi="Times New Roman"/>
          <w:b/>
          <w:color w:val="000000" w:themeColor="text1"/>
          <w:sz w:val="28"/>
          <w:szCs w:val="28"/>
        </w:rPr>
        <w:t>2. Периоды образовательной деятельности:</w:t>
      </w:r>
    </w:p>
    <w:p w:rsidR="00625B38" w:rsidRDefault="00625B38" w:rsidP="00625B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Продолжительность учебного года, четвертей</w:t>
      </w:r>
    </w:p>
    <w:tbl>
      <w:tblPr>
        <w:tblStyle w:val="a7"/>
        <w:tblW w:w="10961" w:type="dxa"/>
        <w:tblInd w:w="-1139" w:type="dxa"/>
        <w:tblLook w:val="04A0" w:firstRow="1" w:lastRow="0" w:firstColumn="1" w:lastColumn="0" w:noHBand="0" w:noVBand="1"/>
      </w:tblPr>
      <w:tblGrid>
        <w:gridCol w:w="1343"/>
        <w:gridCol w:w="1634"/>
        <w:gridCol w:w="1559"/>
        <w:gridCol w:w="2268"/>
        <w:gridCol w:w="4157"/>
      </w:tblGrid>
      <w:tr w:rsidR="002B6DBC" w:rsidTr="008D441E">
        <w:trPr>
          <w:trHeight w:val="231"/>
        </w:trPr>
        <w:tc>
          <w:tcPr>
            <w:tcW w:w="1343" w:type="dxa"/>
            <w:vMerge w:val="restart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период</w:t>
            </w:r>
          </w:p>
        </w:tc>
        <w:tc>
          <w:tcPr>
            <w:tcW w:w="3193" w:type="dxa"/>
            <w:gridSpan w:val="2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425" w:type="dxa"/>
            <w:gridSpan w:val="2"/>
          </w:tcPr>
          <w:p w:rsidR="002B6DBC" w:rsidRPr="00F76A32" w:rsidRDefault="002B6DBC" w:rsidP="008D44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</w:t>
            </w:r>
          </w:p>
        </w:tc>
      </w:tr>
      <w:tr w:rsidR="002B6DBC" w:rsidTr="008D441E">
        <w:trPr>
          <w:trHeight w:val="246"/>
        </w:trPr>
        <w:tc>
          <w:tcPr>
            <w:tcW w:w="1343" w:type="dxa"/>
            <w:vMerge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недель</w:t>
            </w:r>
          </w:p>
        </w:tc>
        <w:tc>
          <w:tcPr>
            <w:tcW w:w="4157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учебных дней</w:t>
            </w:r>
          </w:p>
        </w:tc>
      </w:tr>
      <w:tr w:rsidR="002B6DBC" w:rsidTr="008D441E">
        <w:trPr>
          <w:trHeight w:val="231"/>
        </w:trPr>
        <w:tc>
          <w:tcPr>
            <w:tcW w:w="1343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634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недель</w:t>
            </w:r>
          </w:p>
        </w:tc>
        <w:tc>
          <w:tcPr>
            <w:tcW w:w="4157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 день</w:t>
            </w:r>
          </w:p>
        </w:tc>
      </w:tr>
      <w:tr w:rsidR="002B6DBC" w:rsidTr="008D441E">
        <w:trPr>
          <w:trHeight w:val="231"/>
        </w:trPr>
        <w:tc>
          <w:tcPr>
            <w:tcW w:w="1343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634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07.11.202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недель</w:t>
            </w:r>
          </w:p>
        </w:tc>
        <w:tc>
          <w:tcPr>
            <w:tcW w:w="4157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 дней</w:t>
            </w:r>
          </w:p>
        </w:tc>
      </w:tr>
      <w:tr w:rsidR="002B6DBC" w:rsidTr="008D441E">
        <w:trPr>
          <w:trHeight w:val="709"/>
        </w:trPr>
        <w:tc>
          <w:tcPr>
            <w:tcW w:w="1343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634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09.01.202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F7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недель </w:t>
            </w:r>
          </w:p>
        </w:tc>
        <w:tc>
          <w:tcPr>
            <w:tcW w:w="4157" w:type="dxa"/>
          </w:tcPr>
          <w:p w:rsidR="002B6DBC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 дня (не включены праздничные дни 23.02.24г. и 08.03.24г.)</w:t>
            </w:r>
          </w:p>
        </w:tc>
      </w:tr>
      <w:tr w:rsidR="002B6DBC" w:rsidTr="008D441E">
        <w:trPr>
          <w:trHeight w:val="709"/>
        </w:trPr>
        <w:tc>
          <w:tcPr>
            <w:tcW w:w="1343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634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03.04.2024 г.</w:t>
            </w:r>
          </w:p>
        </w:tc>
        <w:tc>
          <w:tcPr>
            <w:tcW w:w="1559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25.05.2024 г.</w:t>
            </w:r>
          </w:p>
        </w:tc>
        <w:tc>
          <w:tcPr>
            <w:tcW w:w="2268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недель (период с 29.04.24 по 12.05.24 посчитан как одна учебная неделя)</w:t>
            </w:r>
          </w:p>
        </w:tc>
        <w:tc>
          <w:tcPr>
            <w:tcW w:w="4157" w:type="dxa"/>
          </w:tcPr>
          <w:p w:rsidR="002B6DBC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 дней (не включены выходные и праздничные дни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29.04.24г. -01.05.24г., 09.05.2024г., 10.05.2024г)</w:t>
            </w:r>
          </w:p>
        </w:tc>
      </w:tr>
      <w:tr w:rsidR="002B6DBC" w:rsidTr="008D441E">
        <w:trPr>
          <w:trHeight w:val="231"/>
        </w:trPr>
        <w:tc>
          <w:tcPr>
            <w:tcW w:w="4536" w:type="dxa"/>
            <w:gridSpan w:val="3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УЕБНЫЙ ГОД</w:t>
            </w:r>
          </w:p>
        </w:tc>
        <w:tc>
          <w:tcPr>
            <w:tcW w:w="2268" w:type="dxa"/>
          </w:tcPr>
          <w:p w:rsidR="002B6DBC" w:rsidRPr="00F76A32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недели</w:t>
            </w:r>
          </w:p>
        </w:tc>
        <w:tc>
          <w:tcPr>
            <w:tcW w:w="4157" w:type="dxa"/>
          </w:tcPr>
          <w:p w:rsidR="002B6DBC" w:rsidRDefault="002B6DBC" w:rsidP="008D44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 учебных дней</w:t>
            </w:r>
          </w:p>
        </w:tc>
      </w:tr>
    </w:tbl>
    <w:p w:rsidR="002B6DBC" w:rsidRDefault="002B6DBC" w:rsidP="00625B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6DBC" w:rsidRDefault="002B6DBC" w:rsidP="00625B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25B38" w:rsidRDefault="00625B38" w:rsidP="00625B38">
      <w:pPr>
        <w:spacing w:before="100" w:beforeAutospacing="1" w:after="0" w:line="240" w:lineRule="auto"/>
        <w:rPr>
          <w:noProof/>
          <w:lang w:eastAsia="ru-RU"/>
        </w:rPr>
      </w:pPr>
    </w:p>
    <w:p w:rsidR="00625B38" w:rsidRDefault="00625B38" w:rsidP="00625B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C67DC">
        <w:rPr>
          <w:rFonts w:ascii="Times New Roman" w:hAnsi="Times New Roman"/>
          <w:color w:val="000000" w:themeColor="text1"/>
          <w:sz w:val="28"/>
          <w:szCs w:val="28"/>
        </w:rPr>
        <w:t>2.2. Продолжительность каникул</w:t>
      </w:r>
    </w:p>
    <w:p w:rsidR="002B6DBC" w:rsidRDefault="002B6DBC" w:rsidP="00625B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8"/>
        <w:gridCol w:w="3184"/>
        <w:gridCol w:w="3358"/>
      </w:tblGrid>
      <w:tr w:rsidR="002B6DBC" w:rsidTr="008D441E"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C67DC">
              <w:rPr>
                <w:rFonts w:ascii="Times New Roman" w:hAnsi="Times New Roman"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C67DC">
              <w:rPr>
                <w:rFonts w:ascii="Times New Roman" w:hAnsi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2B6DBC" w:rsidRPr="00FC67DC" w:rsidTr="008D441E"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г.- 06.11.2023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  <w:tr w:rsidR="002B6DBC" w:rsidRPr="00FC67DC" w:rsidTr="008D441E"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 г.- 08.01.2024 г.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  <w:tr w:rsidR="002B6DBC" w:rsidRPr="00FC67DC" w:rsidTr="008D441E"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23.03.2024 г. – 31.03.2024 г.</w:t>
            </w:r>
          </w:p>
        </w:tc>
        <w:tc>
          <w:tcPr>
            <w:tcW w:w="0" w:type="auto"/>
          </w:tcPr>
          <w:p w:rsidR="002B6DBC" w:rsidRPr="00FC67D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  <w:tr w:rsidR="002B6DBC" w:rsidRPr="00FC67DC" w:rsidTr="008D441E">
        <w:tc>
          <w:tcPr>
            <w:tcW w:w="0" w:type="auto"/>
            <w:gridSpan w:val="2"/>
          </w:tcPr>
          <w:p w:rsidR="002B6DB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каникулярный период</w:t>
            </w:r>
          </w:p>
        </w:tc>
        <w:tc>
          <w:tcPr>
            <w:tcW w:w="0" w:type="auto"/>
          </w:tcPr>
          <w:p w:rsidR="002B6DBC" w:rsidRDefault="002B6DBC" w:rsidP="008D441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дней</w:t>
            </w:r>
          </w:p>
        </w:tc>
      </w:tr>
    </w:tbl>
    <w:p w:rsidR="002B6DBC" w:rsidRDefault="002B6DBC" w:rsidP="00625B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00DC0" w:rsidRDefault="00625B38" w:rsidP="00400DC0">
      <w:pPr>
        <w:pStyle w:val="Default"/>
      </w:pPr>
      <w:r>
        <w:t>дополн</w:t>
      </w:r>
      <w:r w:rsidR="0013739E">
        <w:t>ительные каникулы для первых кл</w:t>
      </w:r>
      <w:r w:rsidR="002B6DBC">
        <w:t>ассов: 10.02.2024</w:t>
      </w:r>
      <w:r>
        <w:t xml:space="preserve"> г. – 1</w:t>
      </w:r>
      <w:r w:rsidR="002B6DBC">
        <w:t>8.02.2024</w:t>
      </w:r>
      <w:r>
        <w:t xml:space="preserve"> г.</w:t>
      </w:r>
    </w:p>
    <w:p w:rsidR="00400DC0" w:rsidRDefault="00400DC0" w:rsidP="00400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Уровень организации учебного процесса удовлетворительный. </w:t>
      </w:r>
    </w:p>
    <w:p w:rsidR="002C5CEB" w:rsidRDefault="002C5CEB" w:rsidP="00400DC0">
      <w:pPr>
        <w:pStyle w:val="Default"/>
        <w:jc w:val="center"/>
        <w:rPr>
          <w:b/>
          <w:bCs/>
          <w:sz w:val="28"/>
          <w:szCs w:val="28"/>
        </w:rPr>
      </w:pPr>
    </w:p>
    <w:p w:rsidR="005D71B6" w:rsidRDefault="00400DC0" w:rsidP="005568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2.5. Оценка востребованности выпускников</w:t>
      </w:r>
    </w:p>
    <w:p w:rsidR="00556872" w:rsidRDefault="00556872" w:rsidP="005568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Из выпускников 11 класса (</w:t>
      </w:r>
      <w:r w:rsidR="002B519D">
        <w:rPr>
          <w:sz w:val="28"/>
          <w:szCs w:val="28"/>
        </w:rPr>
        <w:t>59 человек) – поступили в ВУЗы - 3</w:t>
      </w:r>
      <w:r w:rsidR="00625B38">
        <w:rPr>
          <w:sz w:val="28"/>
          <w:szCs w:val="28"/>
        </w:rPr>
        <w:t>9</w:t>
      </w:r>
      <w:r>
        <w:rPr>
          <w:sz w:val="28"/>
          <w:szCs w:val="28"/>
        </w:rPr>
        <w:t xml:space="preserve"> чел, </w:t>
      </w:r>
    </w:p>
    <w:p w:rsidR="00556872" w:rsidRDefault="00556872" w:rsidP="005568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СПО – </w:t>
      </w:r>
      <w:r w:rsidR="002B519D">
        <w:rPr>
          <w:sz w:val="28"/>
          <w:szCs w:val="28"/>
        </w:rPr>
        <w:t>10</w:t>
      </w:r>
      <w:r>
        <w:rPr>
          <w:sz w:val="28"/>
          <w:szCs w:val="28"/>
        </w:rPr>
        <w:t xml:space="preserve"> чел, </w:t>
      </w:r>
      <w:proofErr w:type="gramStart"/>
      <w:r>
        <w:rPr>
          <w:sz w:val="28"/>
          <w:szCs w:val="28"/>
        </w:rPr>
        <w:t>трудоустроен</w:t>
      </w:r>
      <w:r w:rsidR="00625B38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– </w:t>
      </w:r>
      <w:r w:rsidR="002B519D">
        <w:rPr>
          <w:sz w:val="28"/>
          <w:szCs w:val="28"/>
        </w:rPr>
        <w:t>10</w:t>
      </w:r>
      <w:r>
        <w:rPr>
          <w:sz w:val="28"/>
          <w:szCs w:val="28"/>
        </w:rPr>
        <w:t xml:space="preserve"> чел.</w:t>
      </w:r>
    </w:p>
    <w:p w:rsidR="00556872" w:rsidRDefault="00556872" w:rsidP="00556872">
      <w:pPr>
        <w:pStyle w:val="Default"/>
        <w:rPr>
          <w:sz w:val="28"/>
          <w:szCs w:val="28"/>
        </w:rPr>
      </w:pPr>
    </w:p>
    <w:p w:rsidR="00300AEC" w:rsidRDefault="00300AEC" w:rsidP="00556872">
      <w:pPr>
        <w:pStyle w:val="Default"/>
        <w:rPr>
          <w:sz w:val="28"/>
          <w:szCs w:val="28"/>
        </w:rPr>
      </w:pPr>
    </w:p>
    <w:p w:rsidR="008C457B" w:rsidRDefault="004E6C13" w:rsidP="002C5C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Оценка кадрового, учебно-методического, библиотечно-информационного обеспечения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778"/>
        <w:gridCol w:w="1985"/>
        <w:gridCol w:w="2126"/>
      </w:tblGrid>
      <w:tr w:rsidR="008C457B" w:rsidTr="00343197">
        <w:tc>
          <w:tcPr>
            <w:tcW w:w="5778" w:type="dxa"/>
          </w:tcPr>
          <w:p w:rsidR="008C457B" w:rsidRPr="00AE7CD0" w:rsidRDefault="008C457B" w:rsidP="004E6C13">
            <w:pPr>
              <w:pStyle w:val="Default"/>
              <w:jc w:val="center"/>
              <w:rPr>
                <w:sz w:val="28"/>
                <w:szCs w:val="28"/>
              </w:rPr>
            </w:pPr>
            <w:r w:rsidRPr="00AE7CD0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985" w:type="dxa"/>
          </w:tcPr>
          <w:p w:rsidR="008C457B" w:rsidRPr="00AE7CD0" w:rsidRDefault="008C457B" w:rsidP="004E6C13">
            <w:pPr>
              <w:pStyle w:val="Default"/>
              <w:jc w:val="center"/>
              <w:rPr>
                <w:sz w:val="28"/>
                <w:szCs w:val="28"/>
              </w:rPr>
            </w:pPr>
            <w:r w:rsidRPr="00AE7CD0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126" w:type="dxa"/>
          </w:tcPr>
          <w:p w:rsidR="008C457B" w:rsidRPr="00AE7CD0" w:rsidRDefault="008C457B" w:rsidP="004E6C13">
            <w:pPr>
              <w:pStyle w:val="Default"/>
              <w:jc w:val="center"/>
              <w:rPr>
                <w:sz w:val="28"/>
                <w:szCs w:val="28"/>
              </w:rPr>
            </w:pPr>
            <w:r w:rsidRPr="00AE7CD0">
              <w:rPr>
                <w:sz w:val="28"/>
                <w:szCs w:val="28"/>
              </w:rPr>
              <w:t>%</w:t>
            </w:r>
          </w:p>
        </w:tc>
      </w:tr>
      <w:tr w:rsidR="008C457B" w:rsidTr="00343197">
        <w:tc>
          <w:tcPr>
            <w:tcW w:w="5778" w:type="dxa"/>
          </w:tcPr>
          <w:p w:rsidR="00AE7CD0" w:rsidRPr="0004035D" w:rsidRDefault="00AE7CD0" w:rsidP="0004035D">
            <w:pPr>
              <w:pStyle w:val="Default"/>
              <w:rPr>
                <w:color w:val="auto"/>
                <w:sz w:val="28"/>
                <w:szCs w:val="28"/>
              </w:rPr>
            </w:pPr>
            <w:r w:rsidRPr="0004035D">
              <w:rPr>
                <w:sz w:val="28"/>
                <w:szCs w:val="28"/>
              </w:rPr>
              <w:t>Укомплектованность штата педагогических работников (%)</w:t>
            </w:r>
          </w:p>
          <w:p w:rsidR="008C457B" w:rsidRPr="0004035D" w:rsidRDefault="008C457B" w:rsidP="000403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C457B" w:rsidRPr="00AE7CD0" w:rsidRDefault="00A44659" w:rsidP="00187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8C457B" w:rsidRPr="00AE7CD0" w:rsidRDefault="00EF33BE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C457B" w:rsidTr="00343197">
        <w:tc>
          <w:tcPr>
            <w:tcW w:w="5778" w:type="dxa"/>
          </w:tcPr>
          <w:p w:rsidR="00343197" w:rsidRPr="0004035D" w:rsidRDefault="00343197" w:rsidP="0004035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43197" w:rsidRPr="0004035D" w:rsidRDefault="00343197" w:rsidP="0004035D">
            <w:pPr>
              <w:pStyle w:val="Default"/>
              <w:rPr>
                <w:sz w:val="28"/>
                <w:szCs w:val="28"/>
              </w:rPr>
            </w:pPr>
            <w:r w:rsidRPr="0004035D">
              <w:rPr>
                <w:sz w:val="28"/>
                <w:szCs w:val="28"/>
              </w:rPr>
              <w:t xml:space="preserve">Педагогические работники: </w:t>
            </w:r>
          </w:p>
          <w:p w:rsidR="00343197" w:rsidRPr="0004035D" w:rsidRDefault="00343197" w:rsidP="0004035D">
            <w:pPr>
              <w:pStyle w:val="Default"/>
              <w:rPr>
                <w:sz w:val="28"/>
                <w:szCs w:val="28"/>
              </w:rPr>
            </w:pPr>
            <w:r w:rsidRPr="0004035D">
              <w:rPr>
                <w:sz w:val="28"/>
                <w:szCs w:val="28"/>
              </w:rPr>
              <w:t xml:space="preserve">- всего </w:t>
            </w:r>
          </w:p>
          <w:p w:rsidR="008C457B" w:rsidRPr="0004035D" w:rsidRDefault="00343197" w:rsidP="0004035D">
            <w:pPr>
              <w:pStyle w:val="Default"/>
              <w:rPr>
                <w:sz w:val="28"/>
                <w:szCs w:val="28"/>
              </w:rPr>
            </w:pPr>
            <w:r w:rsidRPr="0004035D">
              <w:rPr>
                <w:sz w:val="28"/>
                <w:szCs w:val="28"/>
              </w:rPr>
              <w:t>- из них внешних совместителей</w:t>
            </w:r>
          </w:p>
        </w:tc>
        <w:tc>
          <w:tcPr>
            <w:tcW w:w="1985" w:type="dxa"/>
          </w:tcPr>
          <w:p w:rsidR="008C457B" w:rsidRDefault="008C457B" w:rsidP="004E6C1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33BE" w:rsidRDefault="00EF33BE" w:rsidP="004E6C1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33BE" w:rsidRDefault="00A44659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5B38">
              <w:rPr>
                <w:sz w:val="28"/>
                <w:szCs w:val="28"/>
              </w:rPr>
              <w:t>2</w:t>
            </w:r>
          </w:p>
          <w:p w:rsidR="00EF33BE" w:rsidRPr="00AE7CD0" w:rsidRDefault="00E86875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C457B" w:rsidRDefault="008C457B" w:rsidP="004E6C1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33BE" w:rsidRDefault="00EF33BE" w:rsidP="004E6C1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33BE" w:rsidRDefault="00EF33BE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E86875" w:rsidRPr="00AE7CD0" w:rsidRDefault="00E86875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7,04</w:t>
            </w:r>
          </w:p>
        </w:tc>
      </w:tr>
      <w:tr w:rsidR="008C457B" w:rsidTr="00343197">
        <w:tc>
          <w:tcPr>
            <w:tcW w:w="5778" w:type="dxa"/>
          </w:tcPr>
          <w:p w:rsidR="008C457B" w:rsidRPr="00AE7CD0" w:rsidRDefault="0015324B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Вакансии </w:t>
            </w:r>
          </w:p>
        </w:tc>
        <w:tc>
          <w:tcPr>
            <w:tcW w:w="1985" w:type="dxa"/>
          </w:tcPr>
          <w:p w:rsidR="00747C7A" w:rsidRPr="00AE7CD0" w:rsidRDefault="00747C7A" w:rsidP="00747C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457B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8C457B" w:rsidTr="00343197">
        <w:tc>
          <w:tcPr>
            <w:tcW w:w="5778" w:type="dxa"/>
          </w:tcPr>
          <w:p w:rsidR="008C457B" w:rsidRPr="00AE7CD0" w:rsidRDefault="0015324B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1985" w:type="dxa"/>
          </w:tcPr>
          <w:p w:rsidR="008C457B" w:rsidRPr="00AE7CD0" w:rsidRDefault="00A44659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8C457B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</w:tr>
      <w:tr w:rsidR="008C457B" w:rsidTr="00343197">
        <w:tc>
          <w:tcPr>
            <w:tcW w:w="5778" w:type="dxa"/>
          </w:tcPr>
          <w:p w:rsidR="008C457B" w:rsidRPr="00AE7CD0" w:rsidRDefault="0015324B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неоконченным высшим образованием</w:t>
            </w:r>
          </w:p>
        </w:tc>
        <w:tc>
          <w:tcPr>
            <w:tcW w:w="1985" w:type="dxa"/>
          </w:tcPr>
          <w:p w:rsidR="008C457B" w:rsidRPr="00AE7CD0" w:rsidRDefault="00A44659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C457B" w:rsidRPr="00AE7CD0" w:rsidRDefault="008C457B" w:rsidP="004E6C1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C457B" w:rsidTr="00343197">
        <w:tc>
          <w:tcPr>
            <w:tcW w:w="5778" w:type="dxa"/>
          </w:tcPr>
          <w:p w:rsidR="008C457B" w:rsidRPr="00AE7CD0" w:rsidRDefault="00F10DBC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1985" w:type="dxa"/>
          </w:tcPr>
          <w:p w:rsidR="008C457B" w:rsidRPr="00AE7CD0" w:rsidRDefault="00A44659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C457B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8C457B" w:rsidTr="00343197">
        <w:tc>
          <w:tcPr>
            <w:tcW w:w="5778" w:type="dxa"/>
          </w:tcPr>
          <w:p w:rsidR="008C457B" w:rsidRPr="00AE7CD0" w:rsidRDefault="00F10DBC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работники, имеющие  ученую степень</w:t>
            </w:r>
          </w:p>
        </w:tc>
        <w:tc>
          <w:tcPr>
            <w:tcW w:w="1985" w:type="dxa"/>
          </w:tcPr>
          <w:p w:rsidR="008C457B" w:rsidRPr="00AE7CD0" w:rsidRDefault="00E86875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457B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9763E4" w:rsidTr="00343197">
        <w:tc>
          <w:tcPr>
            <w:tcW w:w="5778" w:type="dxa"/>
          </w:tcPr>
          <w:p w:rsidR="009763E4" w:rsidRPr="00257EC8" w:rsidRDefault="009763E4" w:rsidP="009763E4">
            <w:pPr>
              <w:pStyle w:val="Default"/>
              <w:rPr>
                <w:color w:val="auto"/>
                <w:sz w:val="28"/>
                <w:szCs w:val="28"/>
              </w:rPr>
            </w:pPr>
            <w:r w:rsidRPr="00257EC8">
              <w:rPr>
                <w:sz w:val="28"/>
                <w:szCs w:val="28"/>
              </w:rPr>
              <w:t>Педагогические работники, прошедшие курсы повышения квалификации за последние 5 лет</w:t>
            </w:r>
          </w:p>
          <w:p w:rsidR="009763E4" w:rsidRDefault="009763E4" w:rsidP="000403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63E4" w:rsidRPr="00AE7CD0" w:rsidRDefault="00272962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9763E4" w:rsidRPr="00AE7CD0" w:rsidRDefault="00272962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63E4" w:rsidTr="00343197">
        <w:tc>
          <w:tcPr>
            <w:tcW w:w="5778" w:type="dxa"/>
          </w:tcPr>
          <w:p w:rsidR="009763E4" w:rsidRDefault="00992F03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имеющие высшую категорию</w:t>
            </w:r>
          </w:p>
        </w:tc>
        <w:tc>
          <w:tcPr>
            <w:tcW w:w="1985" w:type="dxa"/>
          </w:tcPr>
          <w:p w:rsidR="009763E4" w:rsidRPr="00AE7CD0" w:rsidRDefault="00A44659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9763E4" w:rsidRPr="00AE7CD0" w:rsidRDefault="00747C7A" w:rsidP="00CC3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9763E4" w:rsidTr="00747C7A">
        <w:trPr>
          <w:trHeight w:val="739"/>
        </w:trPr>
        <w:tc>
          <w:tcPr>
            <w:tcW w:w="5778" w:type="dxa"/>
          </w:tcPr>
          <w:p w:rsidR="009763E4" w:rsidRDefault="00992F03" w:rsidP="003073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работники имеющие первую </w:t>
            </w:r>
            <w:r w:rsidR="00747C7A">
              <w:rPr>
                <w:sz w:val="28"/>
                <w:szCs w:val="28"/>
              </w:rPr>
              <w:t>категорию</w:t>
            </w:r>
          </w:p>
        </w:tc>
        <w:tc>
          <w:tcPr>
            <w:tcW w:w="1985" w:type="dxa"/>
          </w:tcPr>
          <w:p w:rsidR="009763E4" w:rsidRPr="00AE7CD0" w:rsidRDefault="00A44659" w:rsidP="00CC3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763E4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9763E4" w:rsidTr="00343197">
        <w:tc>
          <w:tcPr>
            <w:tcW w:w="5778" w:type="dxa"/>
          </w:tcPr>
          <w:p w:rsidR="009763E4" w:rsidRDefault="0030739E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</w:t>
            </w:r>
            <w:proofErr w:type="gramStart"/>
            <w:r>
              <w:rPr>
                <w:sz w:val="28"/>
                <w:szCs w:val="28"/>
              </w:rPr>
              <w:t>работники</w:t>
            </w:r>
            <w:proofErr w:type="gramEnd"/>
            <w:r>
              <w:rPr>
                <w:sz w:val="28"/>
                <w:szCs w:val="28"/>
              </w:rPr>
              <w:t xml:space="preserve"> имеющие соответствие занимаемой должности</w:t>
            </w:r>
          </w:p>
        </w:tc>
        <w:tc>
          <w:tcPr>
            <w:tcW w:w="1985" w:type="dxa"/>
          </w:tcPr>
          <w:p w:rsidR="009763E4" w:rsidRPr="00AE7CD0" w:rsidRDefault="00E86875" w:rsidP="00CC3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763E4" w:rsidRPr="00AE7CD0" w:rsidRDefault="009763E4" w:rsidP="004E6C1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A4E1E" w:rsidTr="00343197">
        <w:tc>
          <w:tcPr>
            <w:tcW w:w="5778" w:type="dxa"/>
          </w:tcPr>
          <w:p w:rsidR="001A4E1E" w:rsidRDefault="001A4E1E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</w:t>
            </w:r>
          </w:p>
        </w:tc>
        <w:tc>
          <w:tcPr>
            <w:tcW w:w="1985" w:type="dxa"/>
          </w:tcPr>
          <w:p w:rsidR="001A4E1E" w:rsidRPr="00AE7CD0" w:rsidRDefault="00E86875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A4E1E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9763E4" w:rsidTr="00343197">
        <w:tc>
          <w:tcPr>
            <w:tcW w:w="5778" w:type="dxa"/>
          </w:tcPr>
          <w:p w:rsidR="009763E4" w:rsidRDefault="001A19FE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по стажу работы свыше 5 лет</w:t>
            </w:r>
          </w:p>
        </w:tc>
        <w:tc>
          <w:tcPr>
            <w:tcW w:w="1985" w:type="dxa"/>
          </w:tcPr>
          <w:p w:rsidR="009763E4" w:rsidRPr="00AE7CD0" w:rsidRDefault="00E86875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763E4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63E4" w:rsidTr="00343197">
        <w:tc>
          <w:tcPr>
            <w:tcW w:w="5778" w:type="dxa"/>
          </w:tcPr>
          <w:p w:rsidR="009763E4" w:rsidRDefault="00B719FD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по стажу работы свыше 10 лет</w:t>
            </w:r>
          </w:p>
        </w:tc>
        <w:tc>
          <w:tcPr>
            <w:tcW w:w="1985" w:type="dxa"/>
          </w:tcPr>
          <w:p w:rsidR="009763E4" w:rsidRPr="00AE7CD0" w:rsidRDefault="00E86875" w:rsidP="000251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763E4" w:rsidRPr="00AE7CD0" w:rsidRDefault="00747C7A" w:rsidP="000251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63E4" w:rsidTr="00343197">
        <w:tc>
          <w:tcPr>
            <w:tcW w:w="5778" w:type="dxa"/>
          </w:tcPr>
          <w:p w:rsidR="009763E4" w:rsidRDefault="001A4E1E" w:rsidP="00040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по стажу работы свыше 20 лет</w:t>
            </w:r>
          </w:p>
        </w:tc>
        <w:tc>
          <w:tcPr>
            <w:tcW w:w="1985" w:type="dxa"/>
          </w:tcPr>
          <w:p w:rsidR="009763E4" w:rsidRPr="00AE7CD0" w:rsidRDefault="00E86875" w:rsidP="000251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9763E4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718C9" w:rsidTr="00343197">
        <w:tc>
          <w:tcPr>
            <w:tcW w:w="5778" w:type="dxa"/>
          </w:tcPr>
          <w:p w:rsidR="005718C9" w:rsidRDefault="005718C9" w:rsidP="005718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работники пенсионеры </w:t>
            </w:r>
            <w:r w:rsidR="00032BED">
              <w:rPr>
                <w:sz w:val="28"/>
                <w:szCs w:val="28"/>
              </w:rPr>
              <w:t>по возрасту</w:t>
            </w:r>
          </w:p>
        </w:tc>
        <w:tc>
          <w:tcPr>
            <w:tcW w:w="1985" w:type="dxa"/>
          </w:tcPr>
          <w:p w:rsidR="005718C9" w:rsidRPr="00AE7CD0" w:rsidRDefault="00E86875" w:rsidP="000251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5718C9" w:rsidRPr="00AE7CD0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718C9" w:rsidTr="00343197">
        <w:tc>
          <w:tcPr>
            <w:tcW w:w="5778" w:type="dxa"/>
          </w:tcPr>
          <w:p w:rsidR="005718C9" w:rsidRDefault="00655207" w:rsidP="006552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работники имеющие государственные, отраслевые и ведомственные награды </w:t>
            </w:r>
          </w:p>
        </w:tc>
        <w:tc>
          <w:tcPr>
            <w:tcW w:w="1985" w:type="dxa"/>
          </w:tcPr>
          <w:p w:rsidR="005718C9" w:rsidRPr="00AE7CD0" w:rsidRDefault="00E86875" w:rsidP="000251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5718C9" w:rsidRPr="00B05A02" w:rsidRDefault="00747C7A" w:rsidP="004E6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CA1A37" w:rsidRDefault="00CA1A37" w:rsidP="00605D4C">
      <w:pPr>
        <w:pStyle w:val="Default"/>
        <w:rPr>
          <w:sz w:val="28"/>
          <w:szCs w:val="28"/>
        </w:rPr>
      </w:pPr>
    </w:p>
    <w:p w:rsidR="00605D4C" w:rsidRDefault="00CA1A37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D4C">
        <w:rPr>
          <w:sz w:val="28"/>
          <w:szCs w:val="28"/>
        </w:rPr>
        <w:t xml:space="preserve">Педагогический коллектив школы регулярно повышает уровень квалификации на курсах в </w:t>
      </w:r>
      <w:proofErr w:type="spellStart"/>
      <w:r w:rsidR="00605D4C">
        <w:rPr>
          <w:sz w:val="28"/>
          <w:szCs w:val="28"/>
        </w:rPr>
        <w:t>ИПКи</w:t>
      </w:r>
      <w:proofErr w:type="spellEnd"/>
      <w:r w:rsidR="00605D4C">
        <w:rPr>
          <w:sz w:val="28"/>
          <w:szCs w:val="28"/>
        </w:rPr>
        <w:t xml:space="preserve"> ПРО. Согласно Закону РФ «Об образовании</w:t>
      </w:r>
      <w:r w:rsidR="00EF076C">
        <w:rPr>
          <w:sz w:val="28"/>
          <w:szCs w:val="28"/>
        </w:rPr>
        <w:t xml:space="preserve"> РФ</w:t>
      </w:r>
      <w:r w:rsidR="00605D4C">
        <w:rPr>
          <w:sz w:val="28"/>
          <w:szCs w:val="28"/>
        </w:rPr>
        <w:t xml:space="preserve">» педагогические кадры обязаны повышать уровень квалификации не </w:t>
      </w:r>
      <w:r w:rsidR="00EF076C">
        <w:rPr>
          <w:sz w:val="28"/>
          <w:szCs w:val="28"/>
        </w:rPr>
        <w:t>менее 1 раза в 3 года</w:t>
      </w:r>
      <w:r w:rsidR="00605D4C">
        <w:rPr>
          <w:sz w:val="28"/>
          <w:szCs w:val="28"/>
        </w:rPr>
        <w:t xml:space="preserve">. </w:t>
      </w:r>
    </w:p>
    <w:p w:rsidR="00605D4C" w:rsidRDefault="009B0D3A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D4C">
        <w:rPr>
          <w:sz w:val="28"/>
          <w:szCs w:val="28"/>
        </w:rPr>
        <w:t>Профессионализм педагогов МБОУ «Школы №10</w:t>
      </w:r>
      <w:r w:rsidR="00B44937">
        <w:rPr>
          <w:sz w:val="28"/>
          <w:szCs w:val="28"/>
        </w:rPr>
        <w:t>1</w:t>
      </w:r>
      <w:r w:rsidR="00605D4C">
        <w:rPr>
          <w:sz w:val="28"/>
          <w:szCs w:val="28"/>
        </w:rPr>
        <w:t>» неоднократно отмечался на муниципальном, региональном и федеральном уровнях. Имеют ведомственные награды и поч</w:t>
      </w:r>
      <w:r w:rsidR="00605D4C">
        <w:rPr>
          <w:rFonts w:ascii="Cambria Math" w:hAnsi="Cambria Math" w:cs="Cambria Math"/>
          <w:sz w:val="28"/>
          <w:szCs w:val="28"/>
        </w:rPr>
        <w:t>е</w:t>
      </w:r>
      <w:r w:rsidR="00605D4C">
        <w:rPr>
          <w:sz w:val="28"/>
          <w:szCs w:val="28"/>
        </w:rPr>
        <w:t>тные звания</w:t>
      </w:r>
      <w:r w:rsidR="00182A46">
        <w:rPr>
          <w:sz w:val="28"/>
          <w:szCs w:val="28"/>
        </w:rPr>
        <w:t>:</w:t>
      </w:r>
    </w:p>
    <w:p w:rsidR="00182A46" w:rsidRDefault="00182A46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почетный работник образования -  </w:t>
      </w:r>
      <w:r w:rsidR="00B44937">
        <w:rPr>
          <w:sz w:val="28"/>
          <w:szCs w:val="28"/>
        </w:rPr>
        <w:t>Анохина Л</w:t>
      </w:r>
      <w:r w:rsidR="009F4A22">
        <w:rPr>
          <w:sz w:val="28"/>
          <w:szCs w:val="28"/>
        </w:rPr>
        <w:t>.Г,</w:t>
      </w:r>
      <w:r w:rsidR="002B519D">
        <w:rPr>
          <w:sz w:val="28"/>
          <w:szCs w:val="28"/>
        </w:rPr>
        <w:t xml:space="preserve"> </w:t>
      </w:r>
      <w:r w:rsidR="00B44937">
        <w:rPr>
          <w:sz w:val="28"/>
          <w:szCs w:val="28"/>
        </w:rPr>
        <w:t>Молчанова Т.И.,</w:t>
      </w:r>
      <w:r w:rsidR="00272962">
        <w:rPr>
          <w:sz w:val="28"/>
          <w:szCs w:val="28"/>
        </w:rPr>
        <w:t xml:space="preserve"> </w:t>
      </w:r>
      <w:proofErr w:type="spellStart"/>
      <w:r w:rsidR="00272962">
        <w:rPr>
          <w:sz w:val="28"/>
          <w:szCs w:val="28"/>
        </w:rPr>
        <w:t>Шипка</w:t>
      </w:r>
      <w:proofErr w:type="spellEnd"/>
      <w:r w:rsidR="00272962">
        <w:rPr>
          <w:sz w:val="28"/>
          <w:szCs w:val="28"/>
        </w:rPr>
        <w:t xml:space="preserve"> В.В</w:t>
      </w:r>
      <w:r w:rsidR="00B44937">
        <w:rPr>
          <w:sz w:val="28"/>
          <w:szCs w:val="28"/>
        </w:rPr>
        <w:t>.</w:t>
      </w:r>
      <w:r w:rsidR="006A687D">
        <w:rPr>
          <w:sz w:val="28"/>
          <w:szCs w:val="28"/>
        </w:rPr>
        <w:t>, Даниленко Л.В.</w:t>
      </w:r>
    </w:p>
    <w:p w:rsidR="00151CE3" w:rsidRDefault="00182A46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почетные грамоты </w:t>
      </w:r>
      <w:r w:rsidR="00B449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4937">
        <w:rPr>
          <w:sz w:val="28"/>
          <w:szCs w:val="28"/>
        </w:rPr>
        <w:t xml:space="preserve"> </w:t>
      </w:r>
      <w:r w:rsidR="009F4A22">
        <w:rPr>
          <w:sz w:val="28"/>
          <w:szCs w:val="28"/>
        </w:rPr>
        <w:t>Сидоренко В.И.</w:t>
      </w:r>
      <w:r w:rsidR="002B519D">
        <w:rPr>
          <w:sz w:val="28"/>
          <w:szCs w:val="28"/>
        </w:rPr>
        <w:t xml:space="preserve">, </w:t>
      </w:r>
      <w:proofErr w:type="spellStart"/>
      <w:r w:rsidR="002B519D">
        <w:rPr>
          <w:sz w:val="28"/>
          <w:szCs w:val="28"/>
        </w:rPr>
        <w:t>Шипка</w:t>
      </w:r>
      <w:proofErr w:type="spellEnd"/>
      <w:r w:rsidR="002B519D">
        <w:rPr>
          <w:sz w:val="28"/>
          <w:szCs w:val="28"/>
        </w:rPr>
        <w:t xml:space="preserve"> В.В.,</w:t>
      </w:r>
      <w:r w:rsidR="009F4A22">
        <w:rPr>
          <w:sz w:val="28"/>
          <w:szCs w:val="28"/>
        </w:rPr>
        <w:t xml:space="preserve"> </w:t>
      </w:r>
      <w:r w:rsidR="00B44937">
        <w:rPr>
          <w:sz w:val="28"/>
          <w:szCs w:val="28"/>
        </w:rPr>
        <w:t>Савченко С.В.</w:t>
      </w:r>
      <w:r w:rsidR="00601A23">
        <w:rPr>
          <w:sz w:val="28"/>
          <w:szCs w:val="28"/>
        </w:rPr>
        <w:t xml:space="preserve">, </w:t>
      </w:r>
      <w:proofErr w:type="spellStart"/>
      <w:r w:rsidR="00601A23">
        <w:rPr>
          <w:sz w:val="28"/>
          <w:szCs w:val="28"/>
        </w:rPr>
        <w:t>Сырый</w:t>
      </w:r>
      <w:proofErr w:type="spellEnd"/>
      <w:r w:rsidR="00601A23">
        <w:rPr>
          <w:sz w:val="28"/>
          <w:szCs w:val="28"/>
        </w:rPr>
        <w:t xml:space="preserve"> А.П.,  Булипова Н.А.</w:t>
      </w:r>
      <w:r w:rsidR="009F4A22">
        <w:rPr>
          <w:sz w:val="28"/>
          <w:szCs w:val="28"/>
        </w:rPr>
        <w:t>, Гавриленко Н.И.</w:t>
      </w:r>
      <w:r w:rsidR="002B519D">
        <w:rPr>
          <w:sz w:val="28"/>
          <w:szCs w:val="28"/>
        </w:rPr>
        <w:t>, Волкова Г.А.</w:t>
      </w:r>
      <w:r w:rsidR="006A687D">
        <w:rPr>
          <w:sz w:val="28"/>
          <w:szCs w:val="28"/>
        </w:rPr>
        <w:t xml:space="preserve">, Котова Е.А., </w:t>
      </w:r>
      <w:proofErr w:type="spellStart"/>
      <w:r w:rsidR="006A687D">
        <w:rPr>
          <w:sz w:val="28"/>
          <w:szCs w:val="28"/>
        </w:rPr>
        <w:t>Стороненко</w:t>
      </w:r>
      <w:proofErr w:type="spellEnd"/>
      <w:r w:rsidR="006A687D">
        <w:rPr>
          <w:sz w:val="28"/>
          <w:szCs w:val="28"/>
        </w:rPr>
        <w:t xml:space="preserve"> Н.В.</w:t>
      </w:r>
      <w:bookmarkStart w:id="54" w:name="_GoBack"/>
      <w:bookmarkEnd w:id="54"/>
    </w:p>
    <w:p w:rsidR="00151CE3" w:rsidRDefault="00CA1A37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1CE3">
        <w:rPr>
          <w:sz w:val="28"/>
          <w:szCs w:val="28"/>
        </w:rPr>
        <w:t xml:space="preserve">В соответствии с поставленными целями и задачами работа осуществлялась по следующим направлениям деятельности: </w:t>
      </w:r>
    </w:p>
    <w:p w:rsidR="00151CE3" w:rsidRDefault="00151CE3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педагогического совета и методического совета как коллективная методическая деятельность; </w:t>
      </w:r>
    </w:p>
    <w:p w:rsidR="00151CE3" w:rsidRDefault="00151CE3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квалификации, педагогического мастерства и аттестации педагогических кадров; </w:t>
      </w:r>
    </w:p>
    <w:p w:rsidR="00151CE3" w:rsidRDefault="00151CE3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с методическим объединением и творческими группами педагогов; </w:t>
      </w:r>
    </w:p>
    <w:p w:rsidR="00151CE3" w:rsidRDefault="00A624A9" w:rsidP="00CA1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1CE3">
        <w:rPr>
          <w:sz w:val="28"/>
          <w:szCs w:val="28"/>
        </w:rPr>
        <w:t xml:space="preserve">Учебные программы выполнены по всем предметам. В обеспеченность учебниками школьников составила 100% из библиотечного фонда. </w:t>
      </w:r>
    </w:p>
    <w:p w:rsidR="00A624A9" w:rsidRDefault="00A624A9" w:rsidP="002C5CEB">
      <w:pPr>
        <w:pStyle w:val="Default"/>
        <w:rPr>
          <w:b/>
          <w:bCs/>
          <w:sz w:val="28"/>
          <w:szCs w:val="28"/>
        </w:rPr>
      </w:pPr>
    </w:p>
    <w:p w:rsidR="009F4A22" w:rsidRDefault="009F4A22" w:rsidP="00DB7A30">
      <w:pPr>
        <w:pStyle w:val="Default"/>
        <w:jc w:val="center"/>
        <w:rPr>
          <w:b/>
          <w:bCs/>
          <w:sz w:val="28"/>
          <w:szCs w:val="28"/>
        </w:rPr>
      </w:pPr>
    </w:p>
    <w:p w:rsidR="00DB7A30" w:rsidRDefault="00DB7A30" w:rsidP="00DB7A3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Библиотечно-информационное оснащение образовательного процесса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7D2B57" w:rsidTr="007D2B57">
        <w:tc>
          <w:tcPr>
            <w:tcW w:w="4952" w:type="dxa"/>
          </w:tcPr>
          <w:p w:rsidR="007D2B57" w:rsidRDefault="007D2B57" w:rsidP="00DB7A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53" w:type="dxa"/>
          </w:tcPr>
          <w:p w:rsidR="007D2B57" w:rsidRDefault="003B7F33" w:rsidP="00DB7A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значение </w:t>
            </w:r>
          </w:p>
        </w:tc>
      </w:tr>
      <w:tr w:rsidR="007D2B57" w:rsidTr="007D2B57">
        <w:tc>
          <w:tcPr>
            <w:tcW w:w="4952" w:type="dxa"/>
          </w:tcPr>
          <w:p w:rsidR="007D2B57" w:rsidRDefault="005721F3" w:rsidP="00DB7A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фонд</w:t>
            </w:r>
          </w:p>
        </w:tc>
        <w:tc>
          <w:tcPr>
            <w:tcW w:w="4953" w:type="dxa"/>
          </w:tcPr>
          <w:p w:rsidR="007D2B57" w:rsidRDefault="00272962" w:rsidP="002729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26114</w:t>
            </w:r>
          </w:p>
        </w:tc>
      </w:tr>
      <w:tr w:rsidR="007D2B57" w:rsidTr="007D2B57">
        <w:tc>
          <w:tcPr>
            <w:tcW w:w="4952" w:type="dxa"/>
          </w:tcPr>
          <w:p w:rsidR="007D2B57" w:rsidRDefault="005721F3" w:rsidP="00DB7A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учебников </w:t>
            </w:r>
            <w:r w:rsidR="000D423A">
              <w:rPr>
                <w:sz w:val="28"/>
                <w:szCs w:val="28"/>
              </w:rPr>
              <w:t xml:space="preserve">% </w:t>
            </w:r>
            <w:r>
              <w:rPr>
                <w:sz w:val="28"/>
                <w:szCs w:val="28"/>
              </w:rPr>
              <w:t>в библиотечном фонде</w:t>
            </w:r>
          </w:p>
        </w:tc>
        <w:tc>
          <w:tcPr>
            <w:tcW w:w="4953" w:type="dxa"/>
          </w:tcPr>
          <w:p w:rsidR="007D2B57" w:rsidRDefault="00E433BD" w:rsidP="00DB7A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7D2B57" w:rsidTr="007D2B57">
        <w:tc>
          <w:tcPr>
            <w:tcW w:w="4952" w:type="dxa"/>
          </w:tcPr>
          <w:p w:rsidR="007D2B57" w:rsidRDefault="000D423A" w:rsidP="00DB7A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учебниками %</w:t>
            </w:r>
          </w:p>
        </w:tc>
        <w:tc>
          <w:tcPr>
            <w:tcW w:w="4953" w:type="dxa"/>
          </w:tcPr>
          <w:p w:rsidR="007D2B57" w:rsidRDefault="008C575F" w:rsidP="00DB7A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433BD">
              <w:rPr>
                <w:sz w:val="28"/>
                <w:szCs w:val="28"/>
              </w:rPr>
              <w:t>%</w:t>
            </w:r>
          </w:p>
        </w:tc>
      </w:tr>
    </w:tbl>
    <w:p w:rsidR="009514F5" w:rsidRDefault="009514F5" w:rsidP="009514F5">
      <w:pPr>
        <w:pStyle w:val="Default"/>
        <w:rPr>
          <w:b/>
          <w:bCs/>
          <w:sz w:val="28"/>
          <w:szCs w:val="28"/>
        </w:rPr>
      </w:pPr>
    </w:p>
    <w:p w:rsidR="00625B38" w:rsidRDefault="00625B38" w:rsidP="009514F5">
      <w:pPr>
        <w:pStyle w:val="Default"/>
        <w:jc w:val="center"/>
        <w:rPr>
          <w:b/>
          <w:bCs/>
          <w:sz w:val="28"/>
          <w:szCs w:val="28"/>
        </w:rPr>
      </w:pPr>
    </w:p>
    <w:p w:rsidR="009514F5" w:rsidRDefault="009514F5" w:rsidP="009514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Оценка материально-технической базы</w:t>
      </w:r>
    </w:p>
    <w:p w:rsidR="006A6AD5" w:rsidRDefault="006A6AD5" w:rsidP="006A6AD5">
      <w:pPr>
        <w:pStyle w:val="Default"/>
      </w:pPr>
      <w:r>
        <w:rPr>
          <w:b/>
          <w:bCs/>
          <w:i/>
          <w:iCs/>
        </w:rPr>
        <w:t>Материально-техническая база учреждения</w:t>
      </w:r>
      <w: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86FD3" w:rsidTr="00886FD3">
        <w:tc>
          <w:tcPr>
            <w:tcW w:w="3301" w:type="dxa"/>
          </w:tcPr>
          <w:p w:rsidR="00886FD3" w:rsidRDefault="00886FD3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3302" w:type="dxa"/>
          </w:tcPr>
          <w:p w:rsidR="00886FD3" w:rsidRDefault="00886FD3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мест</w:t>
            </w:r>
          </w:p>
        </w:tc>
        <w:tc>
          <w:tcPr>
            <w:tcW w:w="3302" w:type="dxa"/>
          </w:tcPr>
          <w:p w:rsidR="00886FD3" w:rsidRDefault="00886FD3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</w:p>
        </w:tc>
      </w:tr>
      <w:tr w:rsidR="00886FD3" w:rsidTr="00886FD3">
        <w:tc>
          <w:tcPr>
            <w:tcW w:w="3301" w:type="dxa"/>
          </w:tcPr>
          <w:p w:rsidR="00886FD3" w:rsidRDefault="004B10FD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3302" w:type="dxa"/>
          </w:tcPr>
          <w:p w:rsidR="00886FD3" w:rsidRDefault="00A9027D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302" w:type="dxa"/>
          </w:tcPr>
          <w:p w:rsidR="00886FD3" w:rsidRDefault="00AE756A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218,2</w:t>
            </w:r>
          </w:p>
        </w:tc>
      </w:tr>
      <w:tr w:rsidR="00886FD3" w:rsidTr="00886FD3">
        <w:tc>
          <w:tcPr>
            <w:tcW w:w="3301" w:type="dxa"/>
          </w:tcPr>
          <w:p w:rsidR="00886FD3" w:rsidRDefault="004B10FD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302" w:type="dxa"/>
          </w:tcPr>
          <w:p w:rsidR="00886FD3" w:rsidRDefault="007276A5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302" w:type="dxa"/>
          </w:tcPr>
          <w:p w:rsidR="00886FD3" w:rsidRDefault="00F56942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244,3</w:t>
            </w:r>
          </w:p>
        </w:tc>
      </w:tr>
      <w:tr w:rsidR="00886FD3" w:rsidTr="00886FD3">
        <w:tc>
          <w:tcPr>
            <w:tcW w:w="3301" w:type="dxa"/>
          </w:tcPr>
          <w:p w:rsidR="00886FD3" w:rsidRDefault="004B10FD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3302" w:type="dxa"/>
          </w:tcPr>
          <w:p w:rsidR="00886FD3" w:rsidRDefault="007276A5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02" w:type="dxa"/>
          </w:tcPr>
          <w:p w:rsidR="00886FD3" w:rsidRDefault="00F56942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</w:tr>
      <w:tr w:rsidR="00886FD3" w:rsidTr="00886FD3">
        <w:tc>
          <w:tcPr>
            <w:tcW w:w="3301" w:type="dxa"/>
          </w:tcPr>
          <w:p w:rsidR="00886FD3" w:rsidRDefault="004B10FD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302" w:type="dxa"/>
          </w:tcPr>
          <w:p w:rsidR="00886FD3" w:rsidRDefault="00886FD3" w:rsidP="00886FD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886FD3" w:rsidRDefault="00F56942" w:rsidP="00886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283,7</w:t>
            </w:r>
          </w:p>
        </w:tc>
      </w:tr>
    </w:tbl>
    <w:p w:rsidR="007D2B57" w:rsidRDefault="007D2B57" w:rsidP="00D423C4">
      <w:pPr>
        <w:pStyle w:val="Default"/>
        <w:rPr>
          <w:sz w:val="28"/>
          <w:szCs w:val="28"/>
        </w:rPr>
      </w:pPr>
    </w:p>
    <w:p w:rsidR="00D423C4" w:rsidRDefault="00D423C4" w:rsidP="00D423C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Информатизация образовательного процесса </w:t>
      </w:r>
    </w:p>
    <w:p w:rsidR="00FD2337" w:rsidRDefault="00FD2337" w:rsidP="00FD233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1"/>
        <w:gridCol w:w="2374"/>
      </w:tblGrid>
      <w:tr w:rsidR="00FD2337" w:rsidTr="00F840AC">
        <w:trPr>
          <w:trHeight w:val="218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Наименование показателя </w:t>
            </w:r>
          </w:p>
        </w:tc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Фактическое значение </w:t>
            </w:r>
          </w:p>
        </w:tc>
      </w:tr>
      <w:tr w:rsidR="00FD2337" w:rsidTr="00F840AC">
        <w:trPr>
          <w:trHeight w:val="494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Наличие в образовательном учреждении подключения к сети </w:t>
            </w:r>
            <w:proofErr w:type="spellStart"/>
            <w:r>
              <w:t>Internet</w:t>
            </w:r>
            <w:proofErr w:type="spellEnd"/>
            <w:r>
              <w:t xml:space="preserve">, Кбит/сек </w:t>
            </w:r>
          </w:p>
        </w:tc>
        <w:tc>
          <w:tcPr>
            <w:tcW w:w="0" w:type="auto"/>
          </w:tcPr>
          <w:p w:rsidR="00FD2337" w:rsidRDefault="00B05A02">
            <w:pPr>
              <w:pStyle w:val="Default"/>
            </w:pPr>
            <w:r>
              <w:t xml:space="preserve">100 </w:t>
            </w:r>
            <w:proofErr w:type="spellStart"/>
            <w:r>
              <w:t>м</w:t>
            </w:r>
            <w:r w:rsidR="00FD2337">
              <w:t>бит</w:t>
            </w:r>
            <w:proofErr w:type="spellEnd"/>
            <w:r w:rsidR="00FD2337">
              <w:t xml:space="preserve">/сек </w:t>
            </w:r>
          </w:p>
        </w:tc>
      </w:tr>
      <w:tr w:rsidR="00FD2337" w:rsidTr="00F840AC">
        <w:trPr>
          <w:trHeight w:val="218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Количество Internet-серверов </w:t>
            </w:r>
          </w:p>
        </w:tc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1 </w:t>
            </w:r>
          </w:p>
        </w:tc>
      </w:tr>
      <w:tr w:rsidR="00FD2337" w:rsidTr="00F840AC">
        <w:trPr>
          <w:trHeight w:val="218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Наличие локальных сетей в ОУ </w:t>
            </w:r>
          </w:p>
        </w:tc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Имеется </w:t>
            </w:r>
          </w:p>
        </w:tc>
      </w:tr>
      <w:tr w:rsidR="00FD2337" w:rsidTr="00F840AC">
        <w:trPr>
          <w:trHeight w:val="218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Количество терминалов, с доступом к сети </w:t>
            </w:r>
            <w:proofErr w:type="spellStart"/>
            <w:r>
              <w:t>Internet</w:t>
            </w:r>
            <w:proofErr w:type="spellEnd"/>
            <w:r>
              <w:t xml:space="preserve">- </w:t>
            </w:r>
          </w:p>
        </w:tc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15 </w:t>
            </w:r>
          </w:p>
        </w:tc>
      </w:tr>
      <w:tr w:rsidR="00FD2337" w:rsidTr="00F840AC">
        <w:trPr>
          <w:trHeight w:val="1046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Количество единиц вычислительной техники (компьютеров) </w:t>
            </w:r>
          </w:p>
          <w:p w:rsidR="00FD2337" w:rsidRDefault="00FD2337">
            <w:pPr>
              <w:pStyle w:val="Default"/>
            </w:pPr>
            <w:r>
              <w:t xml:space="preserve">-всего </w:t>
            </w:r>
          </w:p>
          <w:p w:rsidR="00FD2337" w:rsidRDefault="00FD2337">
            <w:pPr>
              <w:pStyle w:val="Default"/>
            </w:pPr>
            <w:r>
              <w:t xml:space="preserve">-из них используются в образовательном процессе </w:t>
            </w:r>
          </w:p>
        </w:tc>
        <w:tc>
          <w:tcPr>
            <w:tcW w:w="0" w:type="auto"/>
          </w:tcPr>
          <w:p w:rsidR="00013E64" w:rsidRDefault="00013E64">
            <w:pPr>
              <w:pStyle w:val="Default"/>
            </w:pPr>
          </w:p>
          <w:p w:rsidR="00013E64" w:rsidRDefault="00E433BD">
            <w:pPr>
              <w:pStyle w:val="Default"/>
            </w:pPr>
            <w:r>
              <w:t>98</w:t>
            </w:r>
          </w:p>
          <w:p w:rsidR="00FD2337" w:rsidRDefault="00013E64">
            <w:pPr>
              <w:pStyle w:val="Default"/>
            </w:pPr>
            <w:r>
              <w:t>53</w:t>
            </w:r>
            <w:r w:rsidR="00FD2337">
              <w:t xml:space="preserve"> </w:t>
            </w:r>
          </w:p>
        </w:tc>
      </w:tr>
      <w:tr w:rsidR="00FD2337" w:rsidTr="00F840AC">
        <w:trPr>
          <w:trHeight w:val="494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>Количе</w:t>
            </w:r>
            <w:r w:rsidR="00E433BD">
              <w:t xml:space="preserve">ство классов, оборудованных </w:t>
            </w:r>
            <w:proofErr w:type="spellStart"/>
            <w:r w:rsidR="00E433BD">
              <w:t>муль</w:t>
            </w:r>
            <w:r>
              <w:t>тимедиапроекторами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FD2337" w:rsidRDefault="00013E64">
            <w:pPr>
              <w:pStyle w:val="Default"/>
            </w:pPr>
            <w:r>
              <w:t>4</w:t>
            </w:r>
          </w:p>
        </w:tc>
      </w:tr>
      <w:tr w:rsidR="00FD2337" w:rsidTr="00F840AC">
        <w:trPr>
          <w:trHeight w:val="495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Количество интерактивных комплектов с мобильными классами </w:t>
            </w:r>
          </w:p>
        </w:tc>
        <w:tc>
          <w:tcPr>
            <w:tcW w:w="0" w:type="auto"/>
          </w:tcPr>
          <w:p w:rsidR="00FD2337" w:rsidRDefault="00013E64">
            <w:pPr>
              <w:pStyle w:val="Default"/>
            </w:pPr>
            <w:r>
              <w:t>1</w:t>
            </w:r>
          </w:p>
        </w:tc>
      </w:tr>
      <w:tr w:rsidR="00FD2337" w:rsidTr="00F840AC">
        <w:trPr>
          <w:trHeight w:val="223"/>
        </w:trPr>
        <w:tc>
          <w:tcPr>
            <w:tcW w:w="0" w:type="auto"/>
          </w:tcPr>
          <w:p w:rsidR="00FD2337" w:rsidRDefault="00FD2337">
            <w:pPr>
              <w:pStyle w:val="Default"/>
            </w:pPr>
            <w:r>
              <w:t xml:space="preserve">Другие показатели </w:t>
            </w:r>
          </w:p>
        </w:tc>
        <w:tc>
          <w:tcPr>
            <w:tcW w:w="0" w:type="auto"/>
          </w:tcPr>
          <w:p w:rsidR="00FD2337" w:rsidRDefault="00FD2337">
            <w:pPr>
              <w:pStyle w:val="Default"/>
            </w:pPr>
            <w:r>
              <w:rPr>
                <w:b/>
                <w:bCs/>
              </w:rPr>
              <w:t xml:space="preserve">- </w:t>
            </w:r>
          </w:p>
        </w:tc>
      </w:tr>
    </w:tbl>
    <w:p w:rsidR="00FD2337" w:rsidRDefault="00FD2337" w:rsidP="00FD2337">
      <w:pPr>
        <w:pStyle w:val="Default"/>
        <w:rPr>
          <w:color w:val="auto"/>
        </w:rPr>
      </w:pPr>
    </w:p>
    <w:p w:rsidR="00526C36" w:rsidRDefault="00526C36" w:rsidP="00526C36">
      <w:pPr>
        <w:pStyle w:val="Default"/>
      </w:pPr>
      <w:r>
        <w:rPr>
          <w:b/>
          <w:bCs/>
          <w:i/>
          <w:iCs/>
        </w:rPr>
        <w:t xml:space="preserve">Медико-социальные условия пребывания участников образовательного процесса. </w:t>
      </w:r>
    </w:p>
    <w:p w:rsidR="009A7F17" w:rsidRDefault="009A7F17" w:rsidP="009A7F1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1"/>
        <w:gridCol w:w="6244"/>
      </w:tblGrid>
      <w:tr w:rsidR="00EB3AA3" w:rsidTr="009A7F17">
        <w:trPr>
          <w:trHeight w:val="218"/>
        </w:trPr>
        <w:tc>
          <w:tcPr>
            <w:tcW w:w="0" w:type="auto"/>
          </w:tcPr>
          <w:p w:rsidR="009A7F17" w:rsidRDefault="009A7F17">
            <w:pPr>
              <w:pStyle w:val="Default"/>
            </w:pPr>
            <w:r>
              <w:t xml:space="preserve">Наименование показателя </w:t>
            </w:r>
          </w:p>
        </w:tc>
        <w:tc>
          <w:tcPr>
            <w:tcW w:w="0" w:type="auto"/>
          </w:tcPr>
          <w:p w:rsidR="009A7F17" w:rsidRDefault="009A7F17">
            <w:pPr>
              <w:pStyle w:val="Default"/>
            </w:pPr>
            <w:r>
              <w:t xml:space="preserve">Фактическое значение </w:t>
            </w:r>
          </w:p>
        </w:tc>
      </w:tr>
      <w:tr w:rsidR="00EB3AA3" w:rsidTr="009A7F17">
        <w:trPr>
          <w:trHeight w:val="770"/>
        </w:trPr>
        <w:tc>
          <w:tcPr>
            <w:tcW w:w="0" w:type="auto"/>
          </w:tcPr>
          <w:p w:rsidR="009A7F17" w:rsidRDefault="009A7F17">
            <w:pPr>
              <w:pStyle w:val="Default"/>
            </w:pPr>
            <w:r>
              <w:t xml:space="preserve">Наличие медицинского кабинета </w:t>
            </w:r>
          </w:p>
        </w:tc>
        <w:tc>
          <w:tcPr>
            <w:tcW w:w="0" w:type="auto"/>
          </w:tcPr>
          <w:p w:rsidR="009A7F17" w:rsidRDefault="009A7F17">
            <w:pPr>
              <w:pStyle w:val="Default"/>
            </w:pPr>
            <w:r>
              <w:t xml:space="preserve">Имеются лицензированный медицинский кабинет, процедурная </w:t>
            </w:r>
          </w:p>
        </w:tc>
      </w:tr>
      <w:tr w:rsidR="00EB3AA3" w:rsidTr="002C5CEB">
        <w:trPr>
          <w:trHeight w:val="7078"/>
        </w:trPr>
        <w:tc>
          <w:tcPr>
            <w:tcW w:w="0" w:type="auto"/>
          </w:tcPr>
          <w:p w:rsidR="009A7F17" w:rsidRDefault="009A7F17">
            <w:pPr>
              <w:pStyle w:val="Default"/>
            </w:pPr>
            <w:r>
              <w:t xml:space="preserve">Оснащенность (единицы ценного оборудовании) </w:t>
            </w:r>
          </w:p>
        </w:tc>
        <w:tc>
          <w:tcPr>
            <w:tcW w:w="0" w:type="auto"/>
          </w:tcPr>
          <w:p w:rsidR="009A7F17" w:rsidRDefault="009A7F17">
            <w:pPr>
              <w:pStyle w:val="Default"/>
            </w:pPr>
            <w:r>
              <w:t xml:space="preserve">Медицинский столик со стеклянной крышкой: </w:t>
            </w:r>
          </w:p>
          <w:p w:rsidR="009A7F17" w:rsidRDefault="009A7F17">
            <w:pPr>
              <w:pStyle w:val="Default"/>
            </w:pPr>
            <w:r>
              <w:t xml:space="preserve">а) с набором прививочного инструментария- 2 шт. </w:t>
            </w:r>
          </w:p>
          <w:p w:rsidR="009A7F17" w:rsidRDefault="009A7F17">
            <w:pPr>
              <w:pStyle w:val="Default"/>
            </w:pPr>
            <w:r>
              <w:t xml:space="preserve">б) со средствами оказания неотложной помощи-2 шт. </w:t>
            </w:r>
          </w:p>
          <w:p w:rsidR="009A7F17" w:rsidRDefault="009A7F17">
            <w:pPr>
              <w:pStyle w:val="Default"/>
            </w:pPr>
            <w:r>
              <w:t>Холодильн</w:t>
            </w:r>
            <w:r w:rsidR="00BB3F8F">
              <w:t>ик (для вакцин и медикаментов)-2</w:t>
            </w:r>
            <w:r>
              <w:t xml:space="preserve"> шт. </w:t>
            </w:r>
          </w:p>
          <w:p w:rsidR="009A7F17" w:rsidRDefault="009A7F17">
            <w:pPr>
              <w:pStyle w:val="Default"/>
            </w:pPr>
            <w:r>
              <w:t xml:space="preserve">Умывальник- 1 шт. </w:t>
            </w:r>
          </w:p>
          <w:p w:rsidR="009A7F17" w:rsidRDefault="009A7F17">
            <w:pPr>
              <w:pStyle w:val="Default"/>
            </w:pPr>
            <w:r>
              <w:t xml:space="preserve">Весы медицинские-1 шт. </w:t>
            </w:r>
          </w:p>
          <w:p w:rsidR="009A7F17" w:rsidRDefault="009A7F17">
            <w:pPr>
              <w:pStyle w:val="Default"/>
            </w:pPr>
            <w:r>
              <w:t xml:space="preserve">Ростомер-1 шт. </w:t>
            </w:r>
          </w:p>
          <w:p w:rsidR="009A7F17" w:rsidRDefault="009A7F17">
            <w:pPr>
              <w:pStyle w:val="Default"/>
            </w:pPr>
            <w:r>
              <w:t xml:space="preserve">Спиромер-1 шт. </w:t>
            </w:r>
          </w:p>
          <w:p w:rsidR="009A7F17" w:rsidRDefault="009A7F17">
            <w:pPr>
              <w:pStyle w:val="Default"/>
            </w:pPr>
            <w:r>
              <w:t xml:space="preserve">Динамометр ручной-1 шт. </w:t>
            </w:r>
          </w:p>
          <w:p w:rsidR="009A7F17" w:rsidRDefault="009A7F17">
            <w:pPr>
              <w:pStyle w:val="Default"/>
            </w:pPr>
            <w:r>
              <w:t xml:space="preserve">Тонометр-1 шт. </w:t>
            </w:r>
          </w:p>
          <w:p w:rsidR="009A7F17" w:rsidRDefault="009A7F17">
            <w:pPr>
              <w:pStyle w:val="Default"/>
            </w:pPr>
            <w:r>
              <w:t xml:space="preserve">Фонендоскоп-1 шт. </w:t>
            </w:r>
          </w:p>
          <w:p w:rsidR="009A7F17" w:rsidRDefault="009A7F17">
            <w:pPr>
              <w:pStyle w:val="Default"/>
            </w:pPr>
            <w:r>
              <w:t xml:space="preserve">Бикс маленький-1 шт. </w:t>
            </w:r>
          </w:p>
          <w:p w:rsidR="009A7F17" w:rsidRDefault="009A7F17">
            <w:pPr>
              <w:pStyle w:val="Default"/>
            </w:pPr>
            <w:r>
              <w:t xml:space="preserve">Бикс большой-1 шт. </w:t>
            </w:r>
          </w:p>
          <w:p w:rsidR="009A7F17" w:rsidRDefault="009A7F17">
            <w:pPr>
              <w:pStyle w:val="Default"/>
            </w:pPr>
            <w:r>
              <w:t xml:space="preserve">Жгут резиновый-8 шт. </w:t>
            </w:r>
          </w:p>
          <w:p w:rsidR="009A7F17" w:rsidRDefault="00BB3F8F">
            <w:pPr>
              <w:pStyle w:val="Default"/>
            </w:pPr>
            <w:r>
              <w:t>Шприцы одноразовые с иглами-100</w:t>
            </w:r>
            <w:r w:rsidR="009A7F17">
              <w:t xml:space="preserve"> шт. </w:t>
            </w:r>
          </w:p>
          <w:p w:rsidR="009A7F17" w:rsidRDefault="009A7F17">
            <w:pPr>
              <w:pStyle w:val="Default"/>
            </w:pPr>
            <w:r>
              <w:t xml:space="preserve">Термометр медицинский-25 шт. </w:t>
            </w:r>
          </w:p>
          <w:p w:rsidR="009A7F17" w:rsidRDefault="009A7F17">
            <w:pPr>
              <w:pStyle w:val="Default"/>
            </w:pPr>
            <w:r>
              <w:t xml:space="preserve">Лоток почкообразный-5 шт. </w:t>
            </w:r>
          </w:p>
          <w:p w:rsidR="009A7F17" w:rsidRDefault="009A7F17">
            <w:pPr>
              <w:pStyle w:val="Default"/>
            </w:pPr>
            <w:r>
              <w:t xml:space="preserve">Шины-10 шт. </w:t>
            </w:r>
          </w:p>
          <w:p w:rsidR="009A7F17" w:rsidRDefault="009A7F17">
            <w:pPr>
              <w:pStyle w:val="Default"/>
            </w:pPr>
            <w:r>
              <w:t xml:space="preserve">Носилки-1 шт. </w:t>
            </w:r>
          </w:p>
          <w:p w:rsidR="009A7F17" w:rsidRDefault="00BB3F8F">
            <w:pPr>
              <w:pStyle w:val="Default"/>
            </w:pPr>
            <w:r>
              <w:t>Письменный стол-2</w:t>
            </w:r>
            <w:r w:rsidR="009A7F17">
              <w:t xml:space="preserve"> шт. </w:t>
            </w:r>
          </w:p>
          <w:p w:rsidR="009A7F17" w:rsidRDefault="009A7F17">
            <w:pPr>
              <w:pStyle w:val="Default"/>
            </w:pPr>
            <w:r>
              <w:t xml:space="preserve">Стулья- 4 шт. </w:t>
            </w:r>
          </w:p>
          <w:p w:rsidR="009A7F17" w:rsidRDefault="00BB3F8F">
            <w:pPr>
              <w:pStyle w:val="Default"/>
            </w:pPr>
            <w:r>
              <w:t>Ширма- 1</w:t>
            </w:r>
            <w:r w:rsidR="009A7F17">
              <w:t xml:space="preserve"> шт. </w:t>
            </w:r>
          </w:p>
          <w:p w:rsidR="009A7F17" w:rsidRDefault="00BB3F8F">
            <w:pPr>
              <w:pStyle w:val="Default"/>
            </w:pPr>
            <w:r>
              <w:t>Кушетка- 1</w:t>
            </w:r>
            <w:r w:rsidR="009A7F17">
              <w:t xml:space="preserve"> шт. </w:t>
            </w:r>
          </w:p>
          <w:p w:rsidR="00E968CF" w:rsidRDefault="009A7F17">
            <w:pPr>
              <w:pStyle w:val="Default"/>
            </w:pPr>
            <w:r>
              <w:t xml:space="preserve">Шкаф канцелярский- 1 шт. </w:t>
            </w:r>
          </w:p>
          <w:p w:rsidR="009A7F17" w:rsidRDefault="00E968CF">
            <w:pPr>
              <w:pStyle w:val="Default"/>
            </w:pPr>
            <w:r>
              <w:t>Шкаф аптечный- 1 шт.</w:t>
            </w:r>
          </w:p>
        </w:tc>
      </w:tr>
      <w:tr w:rsidR="00EB3AA3" w:rsidTr="002C5CEB">
        <w:trPr>
          <w:trHeight w:val="840"/>
        </w:trPr>
        <w:tc>
          <w:tcPr>
            <w:tcW w:w="0" w:type="auto"/>
          </w:tcPr>
          <w:p w:rsidR="00E968CF" w:rsidRDefault="00E968CF" w:rsidP="00E92A3A">
            <w:pPr>
              <w:pStyle w:val="Default"/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0" w:type="auto"/>
          </w:tcPr>
          <w:p w:rsidR="009C5F63" w:rsidRDefault="00E968CF" w:rsidP="009C5F63">
            <w:pPr>
              <w:pStyle w:val="Default"/>
            </w:pPr>
            <w:r>
              <w:t xml:space="preserve">Лицензия на осуществление медицинской деятельности ЛО </w:t>
            </w:r>
            <w:r w:rsidR="003D6AC2">
              <w:t>61</w:t>
            </w:r>
            <w:r>
              <w:t>-01-00</w:t>
            </w:r>
            <w:r w:rsidR="003D6AC2">
              <w:t>2989 от 16</w:t>
            </w:r>
            <w:r>
              <w:t xml:space="preserve"> </w:t>
            </w:r>
            <w:r w:rsidR="003D6AC2">
              <w:t>сентября 2013</w:t>
            </w:r>
            <w:r>
              <w:t xml:space="preserve">г. выдана департаментом здравоохранения </w:t>
            </w:r>
            <w:r w:rsidR="00EB3AA3">
              <w:t>Ростовской области</w:t>
            </w:r>
            <w:r>
              <w:t xml:space="preserve"> </w:t>
            </w:r>
          </w:p>
          <w:p w:rsidR="00E968CF" w:rsidRDefault="00E968CF" w:rsidP="00E92A3A">
            <w:pPr>
              <w:pStyle w:val="Default"/>
            </w:pPr>
          </w:p>
        </w:tc>
      </w:tr>
      <w:tr w:rsidR="00EB3AA3" w:rsidTr="00E92A3A">
        <w:trPr>
          <w:trHeight w:val="1046"/>
        </w:trPr>
        <w:tc>
          <w:tcPr>
            <w:tcW w:w="0" w:type="auto"/>
          </w:tcPr>
          <w:p w:rsidR="00E968CF" w:rsidRDefault="00E968CF" w:rsidP="00E92A3A">
            <w:pPr>
              <w:pStyle w:val="Default"/>
            </w:pPr>
            <w:r>
              <w:t xml:space="preserve">Профессиональное и профилактическое медицинское обслуживание </w:t>
            </w:r>
          </w:p>
        </w:tc>
        <w:tc>
          <w:tcPr>
            <w:tcW w:w="0" w:type="auto"/>
          </w:tcPr>
          <w:p w:rsidR="00E968CF" w:rsidRDefault="009C5F63" w:rsidP="00E92A3A">
            <w:pPr>
              <w:pStyle w:val="Default"/>
            </w:pPr>
            <w:r>
              <w:t>Договор с МБУЗ «Поликлиника № 17</w:t>
            </w:r>
            <w:r w:rsidR="00E968CF">
              <w:t xml:space="preserve">» </w:t>
            </w:r>
          </w:p>
          <w:p w:rsidR="00E968CF" w:rsidRDefault="009C5F63" w:rsidP="00E92A3A">
            <w:pPr>
              <w:pStyle w:val="Default"/>
            </w:pPr>
            <w:r>
              <w:t>от 01</w:t>
            </w:r>
            <w:r w:rsidR="00E968CF">
              <w:t xml:space="preserve"> </w:t>
            </w:r>
            <w:r>
              <w:t>января 2010г. № 5</w:t>
            </w:r>
          </w:p>
          <w:p w:rsidR="00E968CF" w:rsidRDefault="00E968CF" w:rsidP="00E92A3A">
            <w:pPr>
              <w:pStyle w:val="Default"/>
            </w:pPr>
            <w:r>
              <w:t xml:space="preserve">«Об организации медицинского обслуживания учащихся» </w:t>
            </w:r>
          </w:p>
        </w:tc>
      </w:tr>
    </w:tbl>
    <w:p w:rsidR="002C5CEB" w:rsidRDefault="002C5CEB" w:rsidP="002C5CEB">
      <w:pPr>
        <w:pStyle w:val="Default"/>
        <w:jc w:val="both"/>
        <w:rPr>
          <w:sz w:val="28"/>
          <w:szCs w:val="28"/>
        </w:rPr>
      </w:pPr>
    </w:p>
    <w:p w:rsidR="002C5CEB" w:rsidRDefault="00B05A0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</w:t>
      </w:r>
      <w:r w:rsidR="00625B38">
        <w:rPr>
          <w:sz w:val="28"/>
          <w:szCs w:val="28"/>
        </w:rPr>
        <w:t>2</w:t>
      </w:r>
      <w:r w:rsidR="002C5CEB">
        <w:rPr>
          <w:sz w:val="28"/>
          <w:szCs w:val="28"/>
        </w:rPr>
        <w:t xml:space="preserve"> году за счет с</w:t>
      </w:r>
      <w:r>
        <w:rPr>
          <w:sz w:val="28"/>
          <w:szCs w:val="28"/>
        </w:rPr>
        <w:t>редств субвенций</w:t>
      </w:r>
      <w:r w:rsidR="002C5CEB">
        <w:rPr>
          <w:sz w:val="28"/>
          <w:szCs w:val="28"/>
        </w:rPr>
        <w:t xml:space="preserve"> пр</w:t>
      </w:r>
      <w:r>
        <w:rPr>
          <w:sz w:val="28"/>
          <w:szCs w:val="28"/>
        </w:rPr>
        <w:t>иобретены учебники и учебно-мето</w:t>
      </w:r>
      <w:r w:rsidR="002C5CEB">
        <w:rPr>
          <w:sz w:val="28"/>
          <w:szCs w:val="28"/>
        </w:rPr>
        <w:t>дические пособия</w:t>
      </w:r>
      <w:r>
        <w:rPr>
          <w:sz w:val="28"/>
          <w:szCs w:val="28"/>
        </w:rPr>
        <w:t>.</w:t>
      </w:r>
    </w:p>
    <w:p w:rsidR="002C5CEB" w:rsidRDefault="002C5CEB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Денежные средства </w:t>
      </w:r>
      <w:proofErr w:type="spellStart"/>
      <w:r>
        <w:rPr>
          <w:sz w:val="28"/>
          <w:szCs w:val="28"/>
        </w:rPr>
        <w:t>подушевого</w:t>
      </w:r>
      <w:proofErr w:type="spellEnd"/>
      <w:r>
        <w:rPr>
          <w:sz w:val="28"/>
          <w:szCs w:val="28"/>
        </w:rPr>
        <w:t xml:space="preserve"> финансирования были школой эффективно использованы. Все целевые прогр</w:t>
      </w:r>
      <w:r w:rsidR="00B05A02">
        <w:rPr>
          <w:sz w:val="28"/>
          <w:szCs w:val="28"/>
        </w:rPr>
        <w:t xml:space="preserve">аммы были исполнены полностью. </w:t>
      </w:r>
      <w:r>
        <w:rPr>
          <w:sz w:val="28"/>
          <w:szCs w:val="28"/>
        </w:rPr>
        <w:t>Средняя нагрузка на одного учителя 3</w:t>
      </w:r>
      <w:r w:rsidR="00B05A02">
        <w:rPr>
          <w:sz w:val="28"/>
          <w:szCs w:val="28"/>
        </w:rPr>
        <w:t>4</w:t>
      </w:r>
      <w:r>
        <w:rPr>
          <w:sz w:val="28"/>
          <w:szCs w:val="28"/>
        </w:rPr>
        <w:t xml:space="preserve"> ч. Средняя напо</w:t>
      </w:r>
      <w:r w:rsidR="00B054B5">
        <w:rPr>
          <w:sz w:val="28"/>
          <w:szCs w:val="28"/>
        </w:rPr>
        <w:t>лняемость классов составила 27,44</w:t>
      </w:r>
      <w:r>
        <w:rPr>
          <w:sz w:val="28"/>
          <w:szCs w:val="28"/>
        </w:rPr>
        <w:t xml:space="preserve"> человек. </w:t>
      </w:r>
    </w:p>
    <w:p w:rsidR="002C5CEB" w:rsidRDefault="00B054B5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20</w:t>
      </w:r>
      <w:r w:rsidR="00625B38">
        <w:rPr>
          <w:sz w:val="28"/>
          <w:szCs w:val="28"/>
        </w:rPr>
        <w:t>22-</w:t>
      </w:r>
      <w:r>
        <w:rPr>
          <w:sz w:val="28"/>
          <w:szCs w:val="28"/>
        </w:rPr>
        <w:t>202</w:t>
      </w:r>
      <w:r w:rsidR="00625B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велись платные дополнительных образовательные услуги</w:t>
      </w:r>
      <w:r w:rsidR="002C5CEB">
        <w:rPr>
          <w:sz w:val="28"/>
          <w:szCs w:val="28"/>
        </w:rPr>
        <w:t xml:space="preserve">. </w:t>
      </w:r>
    </w:p>
    <w:p w:rsidR="009A7F17" w:rsidRDefault="009A7F17" w:rsidP="009A7F17">
      <w:pPr>
        <w:pStyle w:val="Default"/>
        <w:rPr>
          <w:color w:val="auto"/>
        </w:rPr>
        <w:sectPr w:rsidR="009A7F1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F1613" w:rsidRDefault="004818AE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1613" w:rsidRPr="00A52A3E" w:rsidRDefault="000F1613" w:rsidP="000F1613">
      <w:pPr>
        <w:pStyle w:val="Default"/>
        <w:rPr>
          <w:b/>
          <w:bCs/>
          <w:i/>
          <w:iCs/>
          <w:sz w:val="28"/>
          <w:szCs w:val="28"/>
        </w:rPr>
      </w:pPr>
      <w:r w:rsidRPr="00A52A3E">
        <w:rPr>
          <w:b/>
          <w:bCs/>
          <w:i/>
          <w:iCs/>
          <w:sz w:val="28"/>
          <w:szCs w:val="28"/>
        </w:rPr>
        <w:t xml:space="preserve">Сведения о занятости учащихся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767A17" w:rsidRPr="00A52A3E" w:rsidTr="00767A17">
        <w:tc>
          <w:tcPr>
            <w:tcW w:w="4952" w:type="dxa"/>
          </w:tcPr>
          <w:p w:rsidR="00767A17" w:rsidRPr="00A52A3E" w:rsidRDefault="00767A17" w:rsidP="000F1613">
            <w:pPr>
              <w:pStyle w:val="Default"/>
              <w:rPr>
                <w:sz w:val="28"/>
                <w:szCs w:val="28"/>
              </w:rPr>
            </w:pPr>
            <w:r w:rsidRPr="00A52A3E">
              <w:rPr>
                <w:sz w:val="28"/>
                <w:szCs w:val="28"/>
              </w:rPr>
              <w:t>Показатели</w:t>
            </w:r>
          </w:p>
        </w:tc>
        <w:tc>
          <w:tcPr>
            <w:tcW w:w="4953" w:type="dxa"/>
          </w:tcPr>
          <w:p w:rsidR="00767A17" w:rsidRPr="00A52A3E" w:rsidRDefault="00767A17" w:rsidP="000F1613">
            <w:pPr>
              <w:pStyle w:val="Default"/>
              <w:rPr>
                <w:sz w:val="28"/>
                <w:szCs w:val="28"/>
              </w:rPr>
            </w:pPr>
            <w:r w:rsidRPr="00A52A3E">
              <w:rPr>
                <w:sz w:val="28"/>
                <w:szCs w:val="28"/>
              </w:rPr>
              <w:t>Фактически значения</w:t>
            </w:r>
          </w:p>
        </w:tc>
      </w:tr>
      <w:tr w:rsidR="00767A17" w:rsidRPr="00A52A3E" w:rsidTr="00767A17">
        <w:tc>
          <w:tcPr>
            <w:tcW w:w="4952" w:type="dxa"/>
          </w:tcPr>
          <w:p w:rsidR="00767A17" w:rsidRPr="00A52A3E" w:rsidRDefault="00DA2ECF" w:rsidP="000F1613">
            <w:pPr>
              <w:pStyle w:val="Default"/>
              <w:rPr>
                <w:sz w:val="28"/>
                <w:szCs w:val="28"/>
              </w:rPr>
            </w:pPr>
            <w:r w:rsidRPr="00A52A3E">
              <w:rPr>
                <w:sz w:val="28"/>
                <w:szCs w:val="28"/>
              </w:rPr>
              <w:t>Организация самоуправления обучающихся</w:t>
            </w:r>
          </w:p>
        </w:tc>
        <w:tc>
          <w:tcPr>
            <w:tcW w:w="4953" w:type="dxa"/>
          </w:tcPr>
          <w:p w:rsidR="00DA2ECF" w:rsidRPr="00A52A3E" w:rsidRDefault="00DA2ECF" w:rsidP="00DA2ECF">
            <w:pPr>
              <w:pStyle w:val="Default"/>
              <w:rPr>
                <w:sz w:val="28"/>
                <w:szCs w:val="28"/>
              </w:rPr>
            </w:pPr>
            <w:r w:rsidRPr="00A52A3E">
              <w:rPr>
                <w:sz w:val="28"/>
                <w:szCs w:val="28"/>
              </w:rPr>
              <w:t xml:space="preserve">Ученическое самоуправление </w:t>
            </w:r>
            <w:r w:rsidR="00D91D2A" w:rsidRPr="00A52A3E">
              <w:rPr>
                <w:sz w:val="28"/>
                <w:szCs w:val="28"/>
              </w:rPr>
              <w:t>130</w:t>
            </w:r>
          </w:p>
          <w:p w:rsidR="00767A17" w:rsidRPr="00A52A3E" w:rsidRDefault="00767A17" w:rsidP="00DA2ECF">
            <w:pPr>
              <w:pStyle w:val="Default"/>
              <w:rPr>
                <w:sz w:val="28"/>
                <w:szCs w:val="28"/>
              </w:rPr>
            </w:pPr>
          </w:p>
        </w:tc>
      </w:tr>
      <w:tr w:rsidR="00767A17" w:rsidRPr="00A52A3E" w:rsidTr="00767A17">
        <w:tc>
          <w:tcPr>
            <w:tcW w:w="4952" w:type="dxa"/>
          </w:tcPr>
          <w:p w:rsidR="00767A17" w:rsidRPr="00A52A3E" w:rsidRDefault="00EF4F67" w:rsidP="000F1613">
            <w:pPr>
              <w:pStyle w:val="Default"/>
              <w:rPr>
                <w:sz w:val="28"/>
                <w:szCs w:val="28"/>
              </w:rPr>
            </w:pPr>
            <w:r w:rsidRPr="00A52A3E">
              <w:rPr>
                <w:sz w:val="28"/>
                <w:szCs w:val="28"/>
              </w:rPr>
              <w:t>Кружки и секции</w:t>
            </w:r>
          </w:p>
        </w:tc>
        <w:tc>
          <w:tcPr>
            <w:tcW w:w="4953" w:type="dxa"/>
          </w:tcPr>
          <w:p w:rsidR="00EF4F67" w:rsidRPr="00A52A3E" w:rsidRDefault="00B054B5" w:rsidP="00EF4F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 – 15</w:t>
            </w:r>
          </w:p>
          <w:p w:rsidR="00767A17" w:rsidRPr="00A52A3E" w:rsidRDefault="00767A17" w:rsidP="000F161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52A3E" w:rsidRDefault="00A52A3E" w:rsidP="00A57312">
      <w:pPr>
        <w:pStyle w:val="Default"/>
        <w:rPr>
          <w:sz w:val="28"/>
          <w:szCs w:val="28"/>
        </w:rPr>
      </w:pP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учебного года проводились мероприятия по поддержанию </w:t>
      </w:r>
      <w:r>
        <w:rPr>
          <w:b/>
          <w:bCs/>
          <w:sz w:val="28"/>
          <w:szCs w:val="28"/>
        </w:rPr>
        <w:t xml:space="preserve">норм </w:t>
      </w:r>
      <w:proofErr w:type="spellStart"/>
      <w:r>
        <w:rPr>
          <w:b/>
          <w:bCs/>
          <w:sz w:val="28"/>
          <w:szCs w:val="28"/>
        </w:rPr>
        <w:t>СаН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Пина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оформлено санитарно-эпидемиологическое заключение на режим обучения и воспитания </w:t>
      </w: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обхват </w:t>
      </w:r>
      <w:r w:rsidR="006F4A8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6F4A8C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горячим питанием составил 100%; </w:t>
      </w: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выполнены работы по </w:t>
      </w:r>
      <w:r w:rsidR="00B054B5">
        <w:rPr>
          <w:sz w:val="28"/>
          <w:szCs w:val="28"/>
        </w:rPr>
        <w:t>текущему</w:t>
      </w:r>
      <w:r w:rsidR="006822EC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ремонту (побелка стен, ремонт пола, установка нов</w:t>
      </w:r>
      <w:r w:rsidR="00B054B5">
        <w:rPr>
          <w:sz w:val="28"/>
          <w:szCs w:val="28"/>
        </w:rPr>
        <w:t>ых светильников)</w:t>
      </w:r>
      <w:r>
        <w:rPr>
          <w:sz w:val="28"/>
          <w:szCs w:val="28"/>
        </w:rPr>
        <w:t xml:space="preserve">; </w:t>
      </w:r>
      <w:r w:rsidR="006822EC">
        <w:rPr>
          <w:sz w:val="28"/>
          <w:szCs w:val="28"/>
        </w:rPr>
        <w:t>выполнен капитальный ремонт санузлов с заменой труб холодного и горячего водоснабжения;</w:t>
      </w:r>
    </w:p>
    <w:p w:rsidR="00A57312" w:rsidRDefault="00A52A3E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7312">
        <w:rPr>
          <w:sz w:val="28"/>
          <w:szCs w:val="28"/>
        </w:rPr>
        <w:t xml:space="preserve"> В том числе проводились мероприятия по соблюдению </w:t>
      </w:r>
      <w:r w:rsidR="00A57312">
        <w:rPr>
          <w:b/>
          <w:bCs/>
          <w:sz w:val="28"/>
          <w:szCs w:val="28"/>
        </w:rPr>
        <w:t xml:space="preserve">норм пожарной безопасности: </w:t>
      </w: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проводились плановые эвакуации учащихс</w:t>
      </w:r>
      <w:r w:rsidR="006822EC">
        <w:rPr>
          <w:sz w:val="28"/>
          <w:szCs w:val="28"/>
        </w:rPr>
        <w:t>я и работников школы</w:t>
      </w:r>
      <w:r>
        <w:rPr>
          <w:sz w:val="28"/>
          <w:szCs w:val="28"/>
        </w:rPr>
        <w:t xml:space="preserve">; </w:t>
      </w: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D17">
        <w:rPr>
          <w:sz w:val="28"/>
          <w:szCs w:val="28"/>
        </w:rPr>
        <w:t xml:space="preserve">проводились плановые и внеплановые </w:t>
      </w:r>
      <w:r>
        <w:rPr>
          <w:sz w:val="28"/>
          <w:szCs w:val="28"/>
        </w:rPr>
        <w:t xml:space="preserve">инструктажи по пожарной безопасности; </w:t>
      </w: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систематически проводится обслуживание автоматической пожарной сигнализации в зданиях основной и начальной школы; </w:t>
      </w:r>
    </w:p>
    <w:p w:rsidR="00A57312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систематически проводится уборка подвальных помещений от легко воспламеняемых материалов; </w:t>
      </w:r>
    </w:p>
    <w:p w:rsidR="00A57312" w:rsidRPr="00351612" w:rsidRDefault="00A57312" w:rsidP="002C5CEB">
      <w:pPr>
        <w:pStyle w:val="Default"/>
        <w:jc w:val="both"/>
        <w:rPr>
          <w:sz w:val="28"/>
          <w:szCs w:val="28"/>
        </w:rPr>
      </w:pPr>
      <w:r w:rsidRPr="00351612">
        <w:rPr>
          <w:bCs/>
          <w:sz w:val="28"/>
          <w:szCs w:val="28"/>
        </w:rPr>
        <w:t>В целях обеспечения антитеррористической безопасности</w:t>
      </w:r>
      <w:r w:rsidRPr="00351612">
        <w:rPr>
          <w:sz w:val="28"/>
          <w:szCs w:val="28"/>
        </w:rPr>
        <w:t xml:space="preserve">: </w:t>
      </w:r>
    </w:p>
    <w:p w:rsidR="00767A17" w:rsidRPr="00276285" w:rsidRDefault="00A57312" w:rsidP="002C5C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вне</w:t>
      </w:r>
      <w:r w:rsidR="006822EC">
        <w:rPr>
          <w:sz w:val="28"/>
          <w:szCs w:val="28"/>
        </w:rPr>
        <w:t xml:space="preserve">плановые инструктажи </w:t>
      </w:r>
      <w:r>
        <w:rPr>
          <w:sz w:val="28"/>
          <w:szCs w:val="28"/>
        </w:rPr>
        <w:t xml:space="preserve">по вопросу обеспечения антитеррористической защищенности школы. </w:t>
      </w:r>
    </w:p>
    <w:p w:rsidR="009A380C" w:rsidRDefault="009A380C" w:rsidP="009A38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Однако имеется ряд нерешенных проблем</w:t>
      </w:r>
      <w:r>
        <w:rPr>
          <w:sz w:val="28"/>
          <w:szCs w:val="28"/>
        </w:rPr>
        <w:t xml:space="preserve">. </w:t>
      </w:r>
    </w:p>
    <w:p w:rsidR="009A380C" w:rsidRDefault="009A380C" w:rsidP="009A38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приведения в соответствие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и требованиям пожарной безопасности необходимо провести следующие мероприятия: </w:t>
      </w:r>
    </w:p>
    <w:p w:rsidR="009A380C" w:rsidRDefault="006822EC" w:rsidP="009A38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Ремонт фасада здания с заменой окон;</w:t>
      </w:r>
    </w:p>
    <w:p w:rsidR="009A380C" w:rsidRDefault="006822EC" w:rsidP="009A38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9A380C">
        <w:rPr>
          <w:sz w:val="28"/>
          <w:szCs w:val="28"/>
        </w:rPr>
        <w:t xml:space="preserve">. Выполнить работы по текущему ремонту спортзала школы; </w:t>
      </w:r>
    </w:p>
    <w:p w:rsidR="009A380C" w:rsidRDefault="00276285" w:rsidP="009A38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6822EC">
        <w:rPr>
          <w:sz w:val="28"/>
          <w:szCs w:val="28"/>
        </w:rPr>
        <w:t>. Благоустройство территории школы.</w:t>
      </w:r>
      <w:r w:rsidR="009A380C">
        <w:rPr>
          <w:sz w:val="28"/>
          <w:szCs w:val="28"/>
        </w:rPr>
        <w:t xml:space="preserve"> </w:t>
      </w:r>
    </w:p>
    <w:p w:rsidR="009A380C" w:rsidRDefault="009A380C" w:rsidP="002762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2.8. Оценка функционирования внутренней системы оценки качества образования</w:t>
      </w:r>
    </w:p>
    <w:p w:rsidR="009A380C" w:rsidRDefault="00FB43D4" w:rsidP="00FB4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80C">
        <w:rPr>
          <w:sz w:val="28"/>
          <w:szCs w:val="28"/>
        </w:rPr>
        <w:t>В школе созда</w:t>
      </w:r>
      <w:r>
        <w:rPr>
          <w:rFonts w:ascii="Cambria Math" w:hAnsi="Cambria Math" w:cs="Cambria Math"/>
          <w:sz w:val="28"/>
          <w:szCs w:val="28"/>
        </w:rPr>
        <w:t>е</w:t>
      </w:r>
      <w:r w:rsidR="009A380C">
        <w:rPr>
          <w:sz w:val="28"/>
          <w:szCs w:val="28"/>
        </w:rPr>
        <w:t xml:space="preserve">тся система управления качеством образования, под которым понимается соотношение цели и результата образовательной деятельности. Управление качеством образования осуществляется через школьную систему оценки качества образования, через проведение педагогического мониторинга, под которым понимается постоянно организованное наблюдение за каким-либо процессом, отслеживание хода данного процесса, обеспечение всех участников образовательного процесса обратной связью. Объектами педагогического мониторинга являются: результаты учебно-воспитательного процесса, средства для достижения результатов, воспитательная деятельность, методическое обеспечение учебно-воспитательного процесса, выполнение государственного стандарта. </w:t>
      </w:r>
    </w:p>
    <w:p w:rsidR="00821ABD" w:rsidRDefault="00821ABD" w:rsidP="00FB4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мы проанализировали внешние и внутренние показатели оценки качества образования и сделали выводы: </w:t>
      </w:r>
    </w:p>
    <w:p w:rsidR="00821ABD" w:rsidRDefault="00821ABD" w:rsidP="00FB4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4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ресурсы развития школы (материально-техническая база, кадры, методическая обеспеченность учебно-воспитательного процесса, ресурсы сохранения здоровья детей) находятся на удовлетворительном уровне. </w:t>
      </w:r>
    </w:p>
    <w:p w:rsidR="00821ABD" w:rsidRDefault="00821ABD" w:rsidP="00FB4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2.Школьное управление соответствует целям и приоритетным направлениям функционирования и развития школы. </w:t>
      </w:r>
    </w:p>
    <w:p w:rsidR="00821ABD" w:rsidRDefault="00821ABD" w:rsidP="00FB4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3.Содержание учебного плана обеспечено программно-методическим сопровождением. </w:t>
      </w:r>
    </w:p>
    <w:p w:rsidR="00821ABD" w:rsidRDefault="00FB43D4" w:rsidP="00FB4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1ABD">
        <w:rPr>
          <w:sz w:val="28"/>
          <w:szCs w:val="28"/>
        </w:rPr>
        <w:t xml:space="preserve">Предстоит большая работа по совершенствованию, углублению и расширению программы педагогического мониторинга с целью дальнейшей работы над повышением качества образования. </w:t>
      </w:r>
    </w:p>
    <w:p w:rsidR="00821ABD" w:rsidRDefault="00821ABD" w:rsidP="00821ABD">
      <w:pPr>
        <w:pStyle w:val="Default"/>
        <w:rPr>
          <w:sz w:val="28"/>
          <w:szCs w:val="28"/>
        </w:rPr>
      </w:pPr>
    </w:p>
    <w:p w:rsidR="00BB5655" w:rsidRPr="001C4EEF" w:rsidRDefault="00BB5655" w:rsidP="001C4EEF">
      <w:pPr>
        <w:pStyle w:val="Default"/>
        <w:rPr>
          <w:sz w:val="28"/>
          <w:szCs w:val="28"/>
        </w:rPr>
      </w:pPr>
    </w:p>
    <w:sectPr w:rsidR="00BB5655" w:rsidRPr="001C4EEF" w:rsidSect="00C508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FBC"/>
    <w:multiLevelType w:val="hybridMultilevel"/>
    <w:tmpl w:val="42169230"/>
    <w:lvl w:ilvl="0" w:tplc="9C90A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6823BB2"/>
    <w:multiLevelType w:val="hybridMultilevel"/>
    <w:tmpl w:val="C902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D8"/>
    <w:rsid w:val="0001182D"/>
    <w:rsid w:val="00013E64"/>
    <w:rsid w:val="00025168"/>
    <w:rsid w:val="0002584D"/>
    <w:rsid w:val="00032BED"/>
    <w:rsid w:val="00035D41"/>
    <w:rsid w:val="0004035D"/>
    <w:rsid w:val="000418DA"/>
    <w:rsid w:val="00055774"/>
    <w:rsid w:val="000845DE"/>
    <w:rsid w:val="00095E14"/>
    <w:rsid w:val="000A6579"/>
    <w:rsid w:val="000B3B63"/>
    <w:rsid w:val="000D3B52"/>
    <w:rsid w:val="000D423A"/>
    <w:rsid w:val="000F09A8"/>
    <w:rsid w:val="000F1613"/>
    <w:rsid w:val="0011306A"/>
    <w:rsid w:val="0013245B"/>
    <w:rsid w:val="0013739E"/>
    <w:rsid w:val="00151CE3"/>
    <w:rsid w:val="0015324B"/>
    <w:rsid w:val="00162891"/>
    <w:rsid w:val="0017538D"/>
    <w:rsid w:val="00177431"/>
    <w:rsid w:val="00181720"/>
    <w:rsid w:val="00182A46"/>
    <w:rsid w:val="001878F0"/>
    <w:rsid w:val="001A19FE"/>
    <w:rsid w:val="001A371E"/>
    <w:rsid w:val="001A4E1E"/>
    <w:rsid w:val="001C0D62"/>
    <w:rsid w:val="001C4EEF"/>
    <w:rsid w:val="001D444C"/>
    <w:rsid w:val="0021015F"/>
    <w:rsid w:val="00225540"/>
    <w:rsid w:val="00257EC8"/>
    <w:rsid w:val="00272962"/>
    <w:rsid w:val="00272EAD"/>
    <w:rsid w:val="00276285"/>
    <w:rsid w:val="00281042"/>
    <w:rsid w:val="002827E5"/>
    <w:rsid w:val="002B519D"/>
    <w:rsid w:val="002B6DBC"/>
    <w:rsid w:val="002C5CEB"/>
    <w:rsid w:val="002D7DD2"/>
    <w:rsid w:val="00300AEC"/>
    <w:rsid w:val="0030739E"/>
    <w:rsid w:val="00311691"/>
    <w:rsid w:val="00342DD8"/>
    <w:rsid w:val="00343197"/>
    <w:rsid w:val="00351612"/>
    <w:rsid w:val="00394CC7"/>
    <w:rsid w:val="00396A0A"/>
    <w:rsid w:val="003A01C1"/>
    <w:rsid w:val="003B7F33"/>
    <w:rsid w:val="003C2285"/>
    <w:rsid w:val="003D1C3D"/>
    <w:rsid w:val="003D6AC2"/>
    <w:rsid w:val="00400DC0"/>
    <w:rsid w:val="00420923"/>
    <w:rsid w:val="00460C37"/>
    <w:rsid w:val="00467224"/>
    <w:rsid w:val="004818AE"/>
    <w:rsid w:val="004956FB"/>
    <w:rsid w:val="004A633B"/>
    <w:rsid w:val="004B0504"/>
    <w:rsid w:val="004B10FD"/>
    <w:rsid w:val="004B76AB"/>
    <w:rsid w:val="004D3B3A"/>
    <w:rsid w:val="004E6C13"/>
    <w:rsid w:val="004F0AC4"/>
    <w:rsid w:val="00514CB0"/>
    <w:rsid w:val="00526C36"/>
    <w:rsid w:val="00532CED"/>
    <w:rsid w:val="00556872"/>
    <w:rsid w:val="00563D83"/>
    <w:rsid w:val="005718C9"/>
    <w:rsid w:val="005721F3"/>
    <w:rsid w:val="00594B50"/>
    <w:rsid w:val="005A2FAD"/>
    <w:rsid w:val="005A4A03"/>
    <w:rsid w:val="005A5179"/>
    <w:rsid w:val="005C7067"/>
    <w:rsid w:val="005D6B35"/>
    <w:rsid w:val="005D71B6"/>
    <w:rsid w:val="005E0EA0"/>
    <w:rsid w:val="005E1A83"/>
    <w:rsid w:val="005E6330"/>
    <w:rsid w:val="00601A23"/>
    <w:rsid w:val="00605D4C"/>
    <w:rsid w:val="00606F19"/>
    <w:rsid w:val="00625B38"/>
    <w:rsid w:val="00634421"/>
    <w:rsid w:val="006352AA"/>
    <w:rsid w:val="006356EE"/>
    <w:rsid w:val="006514A6"/>
    <w:rsid w:val="00655207"/>
    <w:rsid w:val="00665E34"/>
    <w:rsid w:val="006822EC"/>
    <w:rsid w:val="0069779A"/>
    <w:rsid w:val="006A687D"/>
    <w:rsid w:val="006A6AD5"/>
    <w:rsid w:val="006B27E5"/>
    <w:rsid w:val="006D549E"/>
    <w:rsid w:val="006E1A24"/>
    <w:rsid w:val="006F4A8C"/>
    <w:rsid w:val="00701703"/>
    <w:rsid w:val="0072361A"/>
    <w:rsid w:val="007276A5"/>
    <w:rsid w:val="00747C7A"/>
    <w:rsid w:val="00761C40"/>
    <w:rsid w:val="007665CE"/>
    <w:rsid w:val="00767A17"/>
    <w:rsid w:val="007771B3"/>
    <w:rsid w:val="007820D4"/>
    <w:rsid w:val="007840E2"/>
    <w:rsid w:val="00786EEA"/>
    <w:rsid w:val="00790E17"/>
    <w:rsid w:val="007B5AFF"/>
    <w:rsid w:val="007C773C"/>
    <w:rsid w:val="007D14B9"/>
    <w:rsid w:val="007D2B57"/>
    <w:rsid w:val="007D7063"/>
    <w:rsid w:val="007E5038"/>
    <w:rsid w:val="007E7D17"/>
    <w:rsid w:val="007F14FF"/>
    <w:rsid w:val="007F4668"/>
    <w:rsid w:val="00821ABD"/>
    <w:rsid w:val="008221B3"/>
    <w:rsid w:val="00832F0E"/>
    <w:rsid w:val="008536E8"/>
    <w:rsid w:val="00886FD3"/>
    <w:rsid w:val="00893B4D"/>
    <w:rsid w:val="008C457B"/>
    <w:rsid w:val="008C575F"/>
    <w:rsid w:val="008C5F74"/>
    <w:rsid w:val="008E0DDA"/>
    <w:rsid w:val="008E4B57"/>
    <w:rsid w:val="008E62CF"/>
    <w:rsid w:val="008E68C7"/>
    <w:rsid w:val="008F304B"/>
    <w:rsid w:val="00910B0F"/>
    <w:rsid w:val="00941C94"/>
    <w:rsid w:val="009514F5"/>
    <w:rsid w:val="00970C4D"/>
    <w:rsid w:val="00971C4C"/>
    <w:rsid w:val="009763E4"/>
    <w:rsid w:val="00983D8F"/>
    <w:rsid w:val="009851E6"/>
    <w:rsid w:val="00992F03"/>
    <w:rsid w:val="009A380C"/>
    <w:rsid w:val="009A7F17"/>
    <w:rsid w:val="009B0D3A"/>
    <w:rsid w:val="009C5F63"/>
    <w:rsid w:val="009F4691"/>
    <w:rsid w:val="009F4A22"/>
    <w:rsid w:val="00A01C60"/>
    <w:rsid w:val="00A05732"/>
    <w:rsid w:val="00A20ECB"/>
    <w:rsid w:val="00A27076"/>
    <w:rsid w:val="00A274B6"/>
    <w:rsid w:val="00A276F8"/>
    <w:rsid w:val="00A3254B"/>
    <w:rsid w:val="00A41B1D"/>
    <w:rsid w:val="00A44659"/>
    <w:rsid w:val="00A52A3E"/>
    <w:rsid w:val="00A546D8"/>
    <w:rsid w:val="00A57312"/>
    <w:rsid w:val="00A624A9"/>
    <w:rsid w:val="00A67D87"/>
    <w:rsid w:val="00A82358"/>
    <w:rsid w:val="00A86528"/>
    <w:rsid w:val="00A9027D"/>
    <w:rsid w:val="00AA594E"/>
    <w:rsid w:val="00AA74A6"/>
    <w:rsid w:val="00AE756A"/>
    <w:rsid w:val="00AE7CD0"/>
    <w:rsid w:val="00AF1CDC"/>
    <w:rsid w:val="00AF7B2A"/>
    <w:rsid w:val="00B02F0D"/>
    <w:rsid w:val="00B054B5"/>
    <w:rsid w:val="00B05A02"/>
    <w:rsid w:val="00B1318F"/>
    <w:rsid w:val="00B21645"/>
    <w:rsid w:val="00B263EA"/>
    <w:rsid w:val="00B44937"/>
    <w:rsid w:val="00B46414"/>
    <w:rsid w:val="00B638B5"/>
    <w:rsid w:val="00B719FD"/>
    <w:rsid w:val="00B831DD"/>
    <w:rsid w:val="00B92471"/>
    <w:rsid w:val="00B9253D"/>
    <w:rsid w:val="00BA03C0"/>
    <w:rsid w:val="00BA7138"/>
    <w:rsid w:val="00BB0970"/>
    <w:rsid w:val="00BB1676"/>
    <w:rsid w:val="00BB1714"/>
    <w:rsid w:val="00BB3F8F"/>
    <w:rsid w:val="00BB5655"/>
    <w:rsid w:val="00C13E7F"/>
    <w:rsid w:val="00C15776"/>
    <w:rsid w:val="00C26D1C"/>
    <w:rsid w:val="00C37259"/>
    <w:rsid w:val="00C37F27"/>
    <w:rsid w:val="00C43D33"/>
    <w:rsid w:val="00C5088E"/>
    <w:rsid w:val="00C9792A"/>
    <w:rsid w:val="00CA1A37"/>
    <w:rsid w:val="00CA33E6"/>
    <w:rsid w:val="00CA613C"/>
    <w:rsid w:val="00CC3804"/>
    <w:rsid w:val="00CD39D8"/>
    <w:rsid w:val="00CF3496"/>
    <w:rsid w:val="00CF5D2F"/>
    <w:rsid w:val="00D061B6"/>
    <w:rsid w:val="00D1025E"/>
    <w:rsid w:val="00D3573D"/>
    <w:rsid w:val="00D37366"/>
    <w:rsid w:val="00D423C4"/>
    <w:rsid w:val="00D4562C"/>
    <w:rsid w:val="00D91D2A"/>
    <w:rsid w:val="00DA2ECF"/>
    <w:rsid w:val="00DA497B"/>
    <w:rsid w:val="00DB095C"/>
    <w:rsid w:val="00DB14E1"/>
    <w:rsid w:val="00DB7A30"/>
    <w:rsid w:val="00DC4AC9"/>
    <w:rsid w:val="00DE123F"/>
    <w:rsid w:val="00DE2EE1"/>
    <w:rsid w:val="00E01581"/>
    <w:rsid w:val="00E01EF7"/>
    <w:rsid w:val="00E10666"/>
    <w:rsid w:val="00E16A21"/>
    <w:rsid w:val="00E21A76"/>
    <w:rsid w:val="00E3420C"/>
    <w:rsid w:val="00E34FB3"/>
    <w:rsid w:val="00E433BD"/>
    <w:rsid w:val="00E47ACA"/>
    <w:rsid w:val="00E50FE4"/>
    <w:rsid w:val="00E51083"/>
    <w:rsid w:val="00E54E78"/>
    <w:rsid w:val="00E615D1"/>
    <w:rsid w:val="00E646A5"/>
    <w:rsid w:val="00E7418E"/>
    <w:rsid w:val="00E831C4"/>
    <w:rsid w:val="00E86875"/>
    <w:rsid w:val="00E91175"/>
    <w:rsid w:val="00E92A3A"/>
    <w:rsid w:val="00E968CF"/>
    <w:rsid w:val="00EA465B"/>
    <w:rsid w:val="00EB3AA3"/>
    <w:rsid w:val="00EB7D9A"/>
    <w:rsid w:val="00EC529D"/>
    <w:rsid w:val="00ED2110"/>
    <w:rsid w:val="00EF076C"/>
    <w:rsid w:val="00EF33BE"/>
    <w:rsid w:val="00EF4F67"/>
    <w:rsid w:val="00EF67FC"/>
    <w:rsid w:val="00F10DBC"/>
    <w:rsid w:val="00F3559C"/>
    <w:rsid w:val="00F35F24"/>
    <w:rsid w:val="00F43493"/>
    <w:rsid w:val="00F52EA9"/>
    <w:rsid w:val="00F54D2E"/>
    <w:rsid w:val="00F56942"/>
    <w:rsid w:val="00F64306"/>
    <w:rsid w:val="00F661BD"/>
    <w:rsid w:val="00F71D85"/>
    <w:rsid w:val="00F840AC"/>
    <w:rsid w:val="00F873F8"/>
    <w:rsid w:val="00F96C42"/>
    <w:rsid w:val="00FB43D4"/>
    <w:rsid w:val="00FB4BD4"/>
    <w:rsid w:val="00FB64F5"/>
    <w:rsid w:val="00FC1983"/>
    <w:rsid w:val="00FC1B46"/>
    <w:rsid w:val="00FD2337"/>
    <w:rsid w:val="00FD2EC2"/>
    <w:rsid w:val="00FE65DF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C5F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96A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396A0A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C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7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5F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rsid w:val="008C5F74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8C5F74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rsid w:val="008C5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8C5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22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C5F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96A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396A0A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C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7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5F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rsid w:val="008C5F74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8C5F74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rsid w:val="008C5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8C5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2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ipkro.ru/content/files/documents/podrazdeleniya/cuar/normativ/prikaz-345-ot-28.12.2018-fp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5A99-9FC6-4D19-A15A-EB3F470B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3944</Words>
  <Characters>22484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Показатели деятельности общеобразовательной организации, подлежащей самообследов</vt:lpstr>
    </vt:vector>
  </TitlesOfParts>
  <Company/>
  <LinksUpToDate>false</LinksUpToDate>
  <CharactersWithSpaces>26376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2023-01-20T16:25:00Z</cp:lastPrinted>
  <dcterms:created xsi:type="dcterms:W3CDTF">2025-05-22T07:12:00Z</dcterms:created>
  <dcterms:modified xsi:type="dcterms:W3CDTF">2025-05-22T07:12:00Z</dcterms:modified>
</cp:coreProperties>
</file>